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5629A" w14:textId="77777777" w:rsidR="00D90C49" w:rsidRPr="0096486E" w:rsidRDefault="00D90C49" w:rsidP="00D90C49">
      <w:pPr>
        <w:pStyle w:val="CoverPageTitle"/>
        <w:rPr>
          <w:color w:val="0070C0"/>
        </w:rPr>
      </w:pPr>
      <w:r w:rsidRPr="45329F14">
        <w:rPr>
          <w:color w:val="0070C0"/>
        </w:rPr>
        <w:t>Independent Evaluation of the Disability Rights Fund and Disability Rights Advocacy Fund</w:t>
      </w:r>
    </w:p>
    <w:p w14:paraId="63F68D05" w14:textId="77777777" w:rsidR="00886FDD" w:rsidRPr="00865073" w:rsidRDefault="00886FDD" w:rsidP="00D905B4">
      <w:pPr>
        <w:pStyle w:val="Reporttext"/>
        <w:rPr>
          <w:color w:val="002060"/>
        </w:rPr>
      </w:pPr>
    </w:p>
    <w:p w14:paraId="0934EF86" w14:textId="77777777" w:rsidR="00D90C49" w:rsidRPr="00865073" w:rsidRDefault="00D90C49" w:rsidP="00D90C49">
      <w:pPr>
        <w:pStyle w:val="Covers-Title"/>
        <w:rPr>
          <w:b w:val="0"/>
          <w:bCs/>
          <w:color w:val="auto"/>
          <w:sz w:val="44"/>
          <w:szCs w:val="44"/>
        </w:rPr>
      </w:pPr>
      <w:r>
        <w:rPr>
          <w:b w:val="0"/>
          <w:bCs/>
          <w:color w:val="auto"/>
          <w:sz w:val="44"/>
          <w:szCs w:val="44"/>
        </w:rPr>
        <w:t>(April 2019 – December 2022)</w:t>
      </w:r>
    </w:p>
    <w:p w14:paraId="2E48915A" w14:textId="77777777" w:rsidR="00886FDD" w:rsidRPr="00865073" w:rsidRDefault="00886FDD" w:rsidP="00D905B4">
      <w:pPr>
        <w:pStyle w:val="Reporttext"/>
        <w:rPr>
          <w:color w:val="46A8A8"/>
        </w:rPr>
      </w:pPr>
    </w:p>
    <w:p w14:paraId="30FD03FC" w14:textId="4D51E17B" w:rsidR="00D2709F" w:rsidRPr="00D90C49" w:rsidRDefault="00D90C49" w:rsidP="00D2709F">
      <w:pPr>
        <w:pStyle w:val="CoverText"/>
        <w:rPr>
          <w:b w:val="0"/>
          <w:bCs/>
          <w:color w:val="46A8A8"/>
          <w:sz w:val="40"/>
          <w:szCs w:val="40"/>
          <w:lang w:val="en-CA"/>
        </w:rPr>
      </w:pPr>
      <w:r>
        <w:rPr>
          <w:rStyle w:val="CoverReportState"/>
          <w:b w:val="0"/>
          <w:bCs/>
          <w:color w:val="0070C0"/>
          <w:lang w:val="en-CA"/>
        </w:rPr>
        <w:t xml:space="preserve">Evaluation </w:t>
      </w:r>
      <w:r w:rsidR="00D2709F" w:rsidRPr="00D90C49">
        <w:rPr>
          <w:rStyle w:val="CoverReportState"/>
          <w:b w:val="0"/>
          <w:bCs/>
          <w:color w:val="0070C0"/>
          <w:lang w:val="en-CA"/>
        </w:rPr>
        <w:t>REPORT</w:t>
      </w:r>
      <w:r w:rsidR="00D2709F" w:rsidRPr="00D90C49">
        <w:rPr>
          <w:b w:val="0"/>
          <w:bCs/>
          <w:color w:val="0070C0"/>
          <w:sz w:val="40"/>
          <w:szCs w:val="40"/>
          <w:lang w:val="en-CA"/>
        </w:rPr>
        <w:t xml:space="preserve"> | </w:t>
      </w:r>
      <w:r w:rsidR="003E0652">
        <w:rPr>
          <w:b w:val="0"/>
          <w:bCs/>
          <w:color w:val="0070C0"/>
          <w:sz w:val="40"/>
          <w:szCs w:val="40"/>
          <w:lang w:val="en-CA"/>
        </w:rPr>
        <w:t>augus</w:t>
      </w:r>
      <w:r w:rsidR="00CB139F">
        <w:rPr>
          <w:b w:val="0"/>
          <w:bCs/>
          <w:color w:val="0070C0"/>
          <w:sz w:val="40"/>
          <w:szCs w:val="40"/>
          <w:lang w:val="en-CA"/>
        </w:rPr>
        <w:t>T 2023</w:t>
      </w:r>
    </w:p>
    <w:p w14:paraId="625A0E4E" w14:textId="77777777" w:rsidR="00AC3850" w:rsidRDefault="00AC3850" w:rsidP="00330FB9"/>
    <w:p w14:paraId="3E8A6FC3" w14:textId="1387F327" w:rsidR="00AC3850" w:rsidRDefault="00AC3850" w:rsidP="00330FB9"/>
    <w:p w14:paraId="567224E2" w14:textId="42FE571B" w:rsidR="00AC3850" w:rsidRDefault="00CB139F" w:rsidP="00330FB9">
      <w:r>
        <w:rPr>
          <w:noProof/>
        </w:rPr>
        <w:drawing>
          <wp:anchor distT="0" distB="0" distL="114300" distR="114300" simplePos="0" relativeHeight="251658242" behindDoc="0" locked="0" layoutInCell="1" allowOverlap="1" wp14:anchorId="00DDE6E2" wp14:editId="61BD83EA">
            <wp:simplePos x="0" y="0"/>
            <wp:positionH relativeFrom="margin">
              <wp:posOffset>1685493</wp:posOffset>
            </wp:positionH>
            <wp:positionV relativeFrom="margin">
              <wp:posOffset>4053516</wp:posOffset>
            </wp:positionV>
            <wp:extent cx="2163445" cy="876300"/>
            <wp:effectExtent l="0" t="0" r="8255" b="0"/>
            <wp:wrapSquare wrapText="bothSides"/>
            <wp:docPr id="907281694" name="Picture 907281694" descr="Universalia logo, a black and blue offset oval around the name of Univers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281694" name="Picture 907281694" descr="Universalia logo, a black and blue offset oval around the name of Universalia.&#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3445" cy="876300"/>
                    </a:xfrm>
                    <a:prstGeom prst="rect">
                      <a:avLst/>
                    </a:prstGeom>
                    <a:noFill/>
                  </pic:spPr>
                </pic:pic>
              </a:graphicData>
            </a:graphic>
            <wp14:sizeRelH relativeFrom="margin">
              <wp14:pctWidth>0</wp14:pctWidth>
            </wp14:sizeRelH>
            <wp14:sizeRelV relativeFrom="margin">
              <wp14:pctHeight>0</wp14:pctHeight>
            </wp14:sizeRelV>
          </wp:anchor>
        </w:drawing>
      </w:r>
    </w:p>
    <w:p w14:paraId="6D1AD07A" w14:textId="0487B748" w:rsidR="00AC3850" w:rsidRDefault="00AC3850" w:rsidP="00330FB9"/>
    <w:p w14:paraId="3BA98E05" w14:textId="246A3853" w:rsidR="00AC3850" w:rsidRDefault="00AC3850" w:rsidP="00330FB9"/>
    <w:p w14:paraId="6A0B457D" w14:textId="17C2D097" w:rsidR="00AC3850" w:rsidRDefault="00AC3850" w:rsidP="00330FB9"/>
    <w:p w14:paraId="37EA5ABB" w14:textId="1FDB8658" w:rsidR="00AC3850" w:rsidRDefault="00AC3850" w:rsidP="00330FB9"/>
    <w:p w14:paraId="3B0913EB" w14:textId="77777777" w:rsidR="00CB139F" w:rsidRDefault="00CB139F" w:rsidP="00330FB9">
      <w:pPr>
        <w:rPr>
          <w:b/>
          <w:color w:val="2B70B8"/>
          <w:sz w:val="22"/>
          <w:szCs w:val="16"/>
        </w:rPr>
      </w:pPr>
    </w:p>
    <w:p w14:paraId="1917C70E" w14:textId="32607F86" w:rsidR="00AC3850" w:rsidRDefault="001066D2" w:rsidP="00330FB9">
      <w:pPr>
        <w:rPr>
          <w:b/>
          <w:color w:val="2B70B8"/>
        </w:rPr>
      </w:pPr>
      <w:r w:rsidRPr="001066D2">
        <w:rPr>
          <w:b/>
          <w:color w:val="2B70B8"/>
          <w:sz w:val="22"/>
          <w:szCs w:val="16"/>
        </w:rPr>
        <w:t>Copyright</w:t>
      </w:r>
      <w:r w:rsidR="00840EF5">
        <w:rPr>
          <w:b/>
          <w:noProof/>
          <w:color w:val="2B70B8"/>
          <w:sz w:val="22"/>
          <w:szCs w:val="16"/>
        </w:rPr>
        <w:drawing>
          <wp:inline distT="0" distB="0" distL="0" distR="0" wp14:anchorId="42F56AA6" wp14:editId="153D4EBA">
            <wp:extent cx="274320" cy="182880"/>
            <wp:effectExtent l="0" t="0" r="0" b="7620"/>
            <wp:docPr id="493020346" name="Picture 3" descr="Copyrigh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20346" name="Picture 3" descr="Copyright symbol"/>
                    <pic:cNvPicPr/>
                  </pic:nvPicPr>
                  <pic:blipFill>
                    <a:blip r:embed="rId12">
                      <a:extLst>
                        <a:ext uri="{28A0092B-C50C-407E-A947-70E740481C1C}">
                          <a14:useLocalDpi xmlns:a14="http://schemas.microsoft.com/office/drawing/2010/main" val="0"/>
                        </a:ext>
                      </a:extLst>
                    </a:blip>
                    <a:stretch>
                      <a:fillRect/>
                    </a:stretch>
                  </pic:blipFill>
                  <pic:spPr>
                    <a:xfrm>
                      <a:off x="0" y="0"/>
                      <a:ext cx="274320" cy="182880"/>
                    </a:xfrm>
                    <a:prstGeom prst="rect">
                      <a:avLst/>
                    </a:prstGeom>
                  </pic:spPr>
                </pic:pic>
              </a:graphicData>
            </a:graphic>
          </wp:inline>
        </w:drawing>
      </w:r>
      <w:r w:rsidRPr="001066D2">
        <w:rPr>
          <w:b/>
          <w:color w:val="2B70B8"/>
          <w:sz w:val="22"/>
          <w:szCs w:val="16"/>
        </w:rPr>
        <w:t xml:space="preserve"> </w:t>
      </w:r>
      <w:proofErr w:type="spellStart"/>
      <w:r w:rsidRPr="001066D2">
        <w:rPr>
          <w:b/>
          <w:color w:val="2B70B8"/>
          <w:sz w:val="22"/>
          <w:szCs w:val="16"/>
        </w:rPr>
        <w:t>Universalia</w:t>
      </w:r>
      <w:proofErr w:type="spellEnd"/>
      <w:r w:rsidRPr="001066D2">
        <w:rPr>
          <w:b/>
          <w:color w:val="2B70B8"/>
          <w:sz w:val="22"/>
          <w:szCs w:val="16"/>
        </w:rPr>
        <w:t xml:space="preserve"> 2023, all rights reserved</w:t>
      </w:r>
    </w:p>
    <w:p w14:paraId="0EA3A89A" w14:textId="0270E81D" w:rsidR="001066D2" w:rsidRDefault="001066D2" w:rsidP="001066D2">
      <w:pPr>
        <w:spacing w:before="0"/>
      </w:pPr>
    </w:p>
    <w:p w14:paraId="0BACAD72" w14:textId="4E8884FE" w:rsidR="001066D2" w:rsidRPr="00AC28FF" w:rsidRDefault="001066D2" w:rsidP="001066D2">
      <w:pPr>
        <w:spacing w:before="0"/>
        <w:rPr>
          <w:sz w:val="22"/>
          <w:szCs w:val="16"/>
          <w:lang w:val="en-US"/>
        </w:rPr>
      </w:pPr>
      <w:proofErr w:type="spellStart"/>
      <w:r w:rsidRPr="00AC28FF">
        <w:rPr>
          <w:sz w:val="22"/>
          <w:szCs w:val="16"/>
          <w:lang w:val="en-US"/>
        </w:rPr>
        <w:t>Universalia</w:t>
      </w:r>
      <w:proofErr w:type="spellEnd"/>
      <w:r w:rsidRPr="00AC28FF">
        <w:rPr>
          <w:sz w:val="22"/>
          <w:szCs w:val="16"/>
          <w:lang w:val="en-US"/>
        </w:rPr>
        <w:t xml:space="preserve"> Management Group</w:t>
      </w:r>
    </w:p>
    <w:p w14:paraId="1A79DB23" w14:textId="7E892191" w:rsidR="001066D2" w:rsidRPr="00AC28FF" w:rsidRDefault="001066D2" w:rsidP="001066D2">
      <w:pPr>
        <w:spacing w:before="0"/>
        <w:rPr>
          <w:sz w:val="22"/>
          <w:szCs w:val="16"/>
          <w:lang w:val="en-US"/>
        </w:rPr>
      </w:pPr>
      <w:r w:rsidRPr="00AC28FF">
        <w:rPr>
          <w:sz w:val="22"/>
          <w:szCs w:val="16"/>
          <w:lang w:val="en-US"/>
        </w:rPr>
        <w:t>245 Victoria Avenue, Suite 200</w:t>
      </w:r>
    </w:p>
    <w:p w14:paraId="7267A2AC" w14:textId="47941823" w:rsidR="001066D2" w:rsidRPr="001066D2" w:rsidRDefault="001066D2" w:rsidP="001066D2">
      <w:pPr>
        <w:spacing w:before="0"/>
        <w:rPr>
          <w:sz w:val="22"/>
          <w:szCs w:val="16"/>
        </w:rPr>
      </w:pPr>
      <w:r w:rsidRPr="001066D2">
        <w:rPr>
          <w:sz w:val="22"/>
          <w:szCs w:val="16"/>
        </w:rPr>
        <w:t>Westmount, Montreal, Quebec</w:t>
      </w:r>
    </w:p>
    <w:p w14:paraId="79A32B38" w14:textId="06F618C1" w:rsidR="001066D2" w:rsidRPr="007C60F0" w:rsidRDefault="001066D2" w:rsidP="001066D2">
      <w:pPr>
        <w:spacing w:before="0"/>
        <w:rPr>
          <w:lang w:val="es-ES"/>
        </w:rPr>
      </w:pPr>
      <w:proofErr w:type="spellStart"/>
      <w:r w:rsidRPr="007C60F0">
        <w:rPr>
          <w:sz w:val="22"/>
          <w:szCs w:val="16"/>
          <w:lang w:val="es-ES"/>
        </w:rPr>
        <w:t>Canada</w:t>
      </w:r>
      <w:proofErr w:type="spellEnd"/>
      <w:r w:rsidRPr="007C60F0">
        <w:rPr>
          <w:sz w:val="22"/>
          <w:szCs w:val="16"/>
          <w:lang w:val="es-ES"/>
        </w:rPr>
        <w:t xml:space="preserve"> H3Z 2M6</w:t>
      </w:r>
    </w:p>
    <w:p w14:paraId="4AAD066D" w14:textId="4B364E10" w:rsidR="001066D2" w:rsidRPr="007C60F0" w:rsidRDefault="001066D2" w:rsidP="001066D2">
      <w:pPr>
        <w:spacing w:before="0"/>
        <w:rPr>
          <w:lang w:val="es-ES"/>
        </w:rPr>
      </w:pPr>
    </w:p>
    <w:p w14:paraId="5FF2D7DB" w14:textId="1558E93F" w:rsidR="00AC3850" w:rsidRPr="007C60F0" w:rsidRDefault="001066D2" w:rsidP="001066D2">
      <w:pPr>
        <w:spacing w:before="0"/>
        <w:rPr>
          <w:lang w:val="es-ES"/>
        </w:rPr>
      </w:pPr>
      <w:r w:rsidRPr="007C60F0">
        <w:rPr>
          <w:rStyle w:val="Hyperlink"/>
          <w:b/>
          <w:bCs/>
          <w:sz w:val="22"/>
          <w:szCs w:val="16"/>
          <w:lang w:val="es-ES"/>
        </w:rPr>
        <w:t>universalia@universalia.com</w:t>
      </w:r>
    </w:p>
    <w:p w14:paraId="1CD1B217" w14:textId="43F6FBFB" w:rsidR="00B3101B" w:rsidRPr="007C60F0" w:rsidRDefault="00B3101B" w:rsidP="00D905B4">
      <w:pPr>
        <w:pStyle w:val="Reporttext"/>
        <w:rPr>
          <w:lang w:val="es-ES"/>
        </w:rPr>
      </w:pPr>
    </w:p>
    <w:p w14:paraId="17686F98" w14:textId="0DC6E4A1" w:rsidR="00982965" w:rsidRPr="001066D2" w:rsidRDefault="001066D2" w:rsidP="001C111C">
      <w:pPr>
        <w:pStyle w:val="Reporttext"/>
      </w:pPr>
      <w:r w:rsidRPr="001D726C">
        <w:rPr>
          <w:b/>
          <w:color w:val="2B70B8"/>
        </w:rPr>
        <w:t>Prepared by:</w:t>
      </w:r>
      <w:r w:rsidRPr="001D726C">
        <w:rPr>
          <w:bCs/>
          <w:color w:val="2B70B8"/>
        </w:rPr>
        <w:t xml:space="preserve">     </w:t>
      </w:r>
      <w:r w:rsidRPr="001D726C">
        <w:t xml:space="preserve">Elisabetta </w:t>
      </w:r>
      <w:proofErr w:type="spellStart"/>
      <w:r w:rsidRPr="001D726C">
        <w:t>Micaro</w:t>
      </w:r>
      <w:proofErr w:type="spellEnd"/>
      <w:r w:rsidRPr="001D726C">
        <w:t>, Meaghan Carly Shevell, Maria Fustic, Annika Tierney-Lemisio, Belly Lesmana, Rasak Adekoya</w:t>
      </w:r>
    </w:p>
    <w:p w14:paraId="3A3B62B7" w14:textId="416B0DD4" w:rsidR="00982965" w:rsidRPr="001066D2" w:rsidRDefault="001066D2" w:rsidP="001C111C">
      <w:pPr>
        <w:pStyle w:val="Reporttext"/>
      </w:pPr>
      <w:r w:rsidRPr="001066D2">
        <w:rPr>
          <w:b/>
          <w:color w:val="2B70B8"/>
        </w:rPr>
        <w:t>Quality assurance by:</w:t>
      </w:r>
      <w:r w:rsidRPr="001066D2">
        <w:rPr>
          <w:bCs/>
          <w:color w:val="2B70B8"/>
        </w:rPr>
        <w:t xml:space="preserve">     </w:t>
      </w:r>
      <w:r>
        <w:t>Katrina Rojas</w:t>
      </w:r>
    </w:p>
    <w:p w14:paraId="1346CAE5" w14:textId="134F4A74" w:rsidR="00982965" w:rsidRPr="001066D2" w:rsidRDefault="00982965" w:rsidP="001C111C">
      <w:pPr>
        <w:pStyle w:val="Reporttext"/>
      </w:pPr>
    </w:p>
    <w:p w14:paraId="6E997732" w14:textId="7B8E0790" w:rsidR="00D35C16" w:rsidRDefault="002D27CC" w:rsidP="00D35C16">
      <w:pPr>
        <w:spacing w:before="0" w:after="120"/>
        <w:ind w:left="936" w:right="936"/>
        <w:textAlignment w:val="baseline"/>
        <w:rPr>
          <w:rFonts w:cs="Calibri"/>
          <w:b/>
          <w:bCs/>
          <w:i/>
          <w:iCs/>
          <w:color w:val="4F81BD"/>
          <w:sz w:val="32"/>
          <w:szCs w:val="32"/>
          <w:lang w:val="en-US" w:eastAsia="en-CA"/>
        </w:rPr>
      </w:pPr>
      <w:r w:rsidRPr="003F26E7">
        <w:rPr>
          <w:rFonts w:cs="Calibri"/>
          <w:b/>
          <w:bCs/>
          <w:i/>
          <w:iCs/>
          <w:color w:val="4F81BD"/>
          <w:sz w:val="32"/>
          <w:szCs w:val="32"/>
          <w:lang w:val="en-US" w:eastAsia="en-CA"/>
        </w:rPr>
        <w:lastRenderedPageBreak/>
        <w:t xml:space="preserve">“The more diverse the disability movement, the better we can have an inclusive society.”  </w:t>
      </w:r>
    </w:p>
    <w:p w14:paraId="7D227ECF" w14:textId="765102AF" w:rsidR="00D35C16" w:rsidRDefault="00D35C16" w:rsidP="00D35C16">
      <w:pPr>
        <w:spacing w:before="0" w:after="120"/>
        <w:ind w:left="936" w:right="936"/>
        <w:textAlignment w:val="baseline"/>
        <w:rPr>
          <w:rFonts w:cs="Calibri"/>
          <w:b/>
          <w:bCs/>
          <w:i/>
          <w:iCs/>
          <w:color w:val="4F81BD"/>
          <w:sz w:val="32"/>
          <w:szCs w:val="32"/>
          <w:lang w:val="en-US" w:eastAsia="en-CA"/>
        </w:rPr>
      </w:pPr>
    </w:p>
    <w:p w14:paraId="3C9C455C" w14:textId="7DFD0443" w:rsidR="008A040F" w:rsidRDefault="008A040F" w:rsidP="00D35C16">
      <w:pPr>
        <w:spacing w:after="120"/>
        <w:ind w:left="936" w:right="936"/>
        <w:textAlignment w:val="baseline"/>
        <w:rPr>
          <w:rFonts w:cs="Calibri"/>
          <w:b/>
          <w:bCs/>
          <w:i/>
          <w:iCs/>
          <w:color w:val="4F81BD"/>
          <w:sz w:val="32"/>
          <w:szCs w:val="32"/>
          <w:lang w:val="en-US" w:eastAsia="en-CA"/>
        </w:rPr>
      </w:pPr>
      <w:r w:rsidRPr="003F26E7">
        <w:rPr>
          <w:rFonts w:cs="Calibri"/>
          <w:b/>
          <w:bCs/>
          <w:i/>
          <w:iCs/>
          <w:color w:val="4F81BD"/>
          <w:sz w:val="32"/>
          <w:szCs w:val="32"/>
          <w:lang w:val="en-US" w:eastAsia="en-CA"/>
        </w:rPr>
        <w:t>“Funding. That is what really helps us in the work that we do. Also, partnership is extremely important. We cannot do this work alone.”</w:t>
      </w:r>
    </w:p>
    <w:p w14:paraId="6EC70647" w14:textId="77777777" w:rsidR="008261C9" w:rsidRDefault="008261C9" w:rsidP="00D35C16">
      <w:pPr>
        <w:spacing w:after="120"/>
        <w:ind w:left="936" w:right="936"/>
        <w:textAlignment w:val="baseline"/>
        <w:rPr>
          <w:rFonts w:cs="Calibri"/>
          <w:b/>
          <w:bCs/>
          <w:i/>
          <w:iCs/>
          <w:color w:val="4F81BD"/>
          <w:sz w:val="32"/>
          <w:szCs w:val="32"/>
          <w:lang w:val="en-US" w:eastAsia="en-CA"/>
        </w:rPr>
      </w:pPr>
    </w:p>
    <w:p w14:paraId="40D6D627" w14:textId="18863BB8" w:rsidR="008261C9" w:rsidRDefault="008261C9" w:rsidP="00D35C16">
      <w:pPr>
        <w:spacing w:after="120"/>
        <w:ind w:left="936" w:right="936"/>
        <w:textAlignment w:val="baseline"/>
        <w:rPr>
          <w:rFonts w:cs="Calibri"/>
          <w:b/>
          <w:bCs/>
          <w:i/>
          <w:iCs/>
          <w:color w:val="4F81BD"/>
          <w:sz w:val="32"/>
          <w:szCs w:val="32"/>
          <w:lang w:val="en-US" w:eastAsia="en-CA"/>
        </w:rPr>
      </w:pPr>
      <w:r>
        <w:rPr>
          <w:rFonts w:cs="Calibri"/>
          <w:b/>
          <w:bCs/>
          <w:i/>
          <w:iCs/>
          <w:color w:val="4F81BD"/>
          <w:sz w:val="32"/>
          <w:szCs w:val="32"/>
          <w:lang w:val="en-US" w:eastAsia="en-CA"/>
        </w:rPr>
        <w:t>“</w:t>
      </w:r>
      <w:r w:rsidRPr="008261C9">
        <w:rPr>
          <w:rFonts w:cs="Calibri"/>
          <w:b/>
          <w:bCs/>
          <w:i/>
          <w:iCs/>
          <w:color w:val="4F81BD"/>
          <w:sz w:val="32"/>
          <w:szCs w:val="32"/>
          <w:lang w:val="en-US" w:eastAsia="en-CA"/>
        </w:rPr>
        <w:t>Overall, the increased diversity within the disability movement has brought about a greater sense of solidarity, collaboration, and empowerment for our organization.</w:t>
      </w:r>
      <w:r>
        <w:rPr>
          <w:rFonts w:cs="Calibri"/>
          <w:b/>
          <w:bCs/>
          <w:i/>
          <w:iCs/>
          <w:color w:val="4F81BD"/>
          <w:sz w:val="32"/>
          <w:szCs w:val="32"/>
          <w:lang w:val="en-US" w:eastAsia="en-CA"/>
        </w:rPr>
        <w:t>”</w:t>
      </w:r>
    </w:p>
    <w:p w14:paraId="1A470EAD" w14:textId="77777777" w:rsidR="00D32E79" w:rsidRDefault="00D32E79" w:rsidP="00D35C16">
      <w:pPr>
        <w:spacing w:after="120"/>
        <w:ind w:left="936" w:right="936"/>
        <w:textAlignment w:val="baseline"/>
        <w:rPr>
          <w:rFonts w:cs="Calibri"/>
          <w:b/>
          <w:bCs/>
          <w:i/>
          <w:iCs/>
          <w:color w:val="4F81BD"/>
          <w:sz w:val="32"/>
          <w:szCs w:val="32"/>
          <w:lang w:val="en-US" w:eastAsia="en-CA"/>
        </w:rPr>
      </w:pPr>
    </w:p>
    <w:p w14:paraId="457903AF" w14:textId="5BAA6AA3" w:rsidR="00D32E79" w:rsidRPr="003F26E7" w:rsidRDefault="00D32E79" w:rsidP="00D35C16">
      <w:pPr>
        <w:spacing w:after="120"/>
        <w:ind w:left="936" w:right="936"/>
        <w:textAlignment w:val="baseline"/>
        <w:rPr>
          <w:rFonts w:cs="Calibri"/>
          <w:b/>
          <w:bCs/>
          <w:i/>
          <w:iCs/>
          <w:color w:val="4F81BD"/>
          <w:sz w:val="32"/>
          <w:szCs w:val="32"/>
          <w:lang w:val="en-US" w:eastAsia="en-CA"/>
        </w:rPr>
      </w:pPr>
      <w:r>
        <w:rPr>
          <w:rFonts w:cs="Calibri"/>
          <w:b/>
          <w:bCs/>
          <w:i/>
          <w:iCs/>
          <w:color w:val="4F81BD"/>
          <w:sz w:val="32"/>
          <w:szCs w:val="32"/>
          <w:lang w:val="en-US" w:eastAsia="en-CA"/>
        </w:rPr>
        <w:t>“</w:t>
      </w:r>
      <w:r w:rsidRPr="00D32E79">
        <w:rPr>
          <w:rFonts w:cs="Calibri"/>
          <w:b/>
          <w:bCs/>
          <w:i/>
          <w:iCs/>
          <w:color w:val="4F81BD"/>
          <w:sz w:val="32"/>
          <w:szCs w:val="32"/>
          <w:lang w:val="en-US" w:eastAsia="en-CA"/>
        </w:rPr>
        <w:t>The collaborative environment fostered by the disability movement has provided us with opportunities for networking, learning, and sharing best practices with other organizations and advocates. Through these interactions, we have been able to broaden our perspectives, gain new insights, and enhance our approaches to supporting individuals with psychosocial disabilities.</w:t>
      </w:r>
      <w:r>
        <w:rPr>
          <w:rFonts w:cs="Calibri"/>
          <w:b/>
          <w:bCs/>
          <w:i/>
          <w:iCs/>
          <w:color w:val="4F81BD"/>
          <w:sz w:val="32"/>
          <w:szCs w:val="32"/>
          <w:lang w:val="en-US" w:eastAsia="en-CA"/>
        </w:rPr>
        <w:t>”</w:t>
      </w:r>
    </w:p>
    <w:p w14:paraId="27495A6E" w14:textId="77777777" w:rsidR="002D27CC" w:rsidRDefault="002D27CC" w:rsidP="001C111C">
      <w:pPr>
        <w:pStyle w:val="Reporttext"/>
      </w:pPr>
    </w:p>
    <w:p w14:paraId="09B20E7A" w14:textId="77777777" w:rsidR="00982965" w:rsidRDefault="00982965" w:rsidP="001C111C">
      <w:pPr>
        <w:pStyle w:val="Reporttext"/>
      </w:pPr>
    </w:p>
    <w:p w14:paraId="0EE20729" w14:textId="77777777" w:rsidR="00982965" w:rsidRDefault="00982965" w:rsidP="001C111C">
      <w:pPr>
        <w:pStyle w:val="Reporttext"/>
      </w:pPr>
    </w:p>
    <w:p w14:paraId="10396326" w14:textId="77777777" w:rsidR="00982965" w:rsidRDefault="00982965" w:rsidP="001C111C">
      <w:pPr>
        <w:pStyle w:val="Reporttext"/>
      </w:pPr>
    </w:p>
    <w:p w14:paraId="69A09E6D" w14:textId="77777777" w:rsidR="00982965" w:rsidRPr="007F723A" w:rsidRDefault="00982965">
      <w:pPr>
        <w:pStyle w:val="Reporttext"/>
        <w:sectPr w:rsidR="00982965" w:rsidRPr="007F723A" w:rsidSect="00D905B4">
          <w:headerReference w:type="even" r:id="rId13"/>
          <w:headerReference w:type="default" r:id="rId14"/>
          <w:footerReference w:type="even" r:id="rId15"/>
          <w:footerReference w:type="default" r:id="rId16"/>
          <w:type w:val="oddPage"/>
          <w:pgSz w:w="12240" w:h="15840" w:code="1"/>
          <w:pgMar w:top="1440" w:right="1152" w:bottom="1440" w:left="1584" w:header="706" w:footer="576" w:gutter="0"/>
          <w:cols w:space="720"/>
          <w:noEndnote/>
        </w:sectPr>
      </w:pPr>
    </w:p>
    <w:p w14:paraId="4F21BE11" w14:textId="77777777" w:rsidR="006E3BA3" w:rsidRDefault="006E3BA3" w:rsidP="00DB3647">
      <w:pPr>
        <w:pStyle w:val="ExecSumm-1"/>
      </w:pPr>
      <w:bookmarkStart w:id="0" w:name="_Toc141852496"/>
      <w:r>
        <w:lastRenderedPageBreak/>
        <w:t>Acknowledgements</w:t>
      </w:r>
      <w:bookmarkEnd w:id="0"/>
    </w:p>
    <w:p w14:paraId="5A97520C" w14:textId="0DCD2478" w:rsidR="005F52F5" w:rsidRPr="006511F1" w:rsidRDefault="005F52F5" w:rsidP="006E3BA3">
      <w:pPr>
        <w:pStyle w:val="Reporttext"/>
      </w:pPr>
      <w:proofErr w:type="spellStart"/>
      <w:r w:rsidRPr="006511F1">
        <w:t>Universalia</w:t>
      </w:r>
      <w:proofErr w:type="spellEnd"/>
      <w:r w:rsidRPr="006511F1">
        <w:t xml:space="preserve"> would like to express our gratitude to those who have contributed towards this evaluation.</w:t>
      </w:r>
      <w:r w:rsidR="006511F1" w:rsidRPr="006511F1">
        <w:t xml:space="preserve"> </w:t>
      </w:r>
    </w:p>
    <w:p w14:paraId="3C06C6E9" w14:textId="0FECBB7A" w:rsidR="006511F1" w:rsidRDefault="006511F1" w:rsidP="006E3BA3">
      <w:pPr>
        <w:pStyle w:val="Reporttext"/>
      </w:pPr>
      <w:r>
        <w:t>We especially acknowledge and thank all those who participated in the evaluation for their time and generosity in sharing their experiences and views on the Disability Rights Fund. Special thanks go to the Disability Rights Fund staff for their kind collaboration and assistance throughout the evaluation process, and to the Disability Rights Fund grantees for the time set apart to meet with the evaluation team.</w:t>
      </w:r>
    </w:p>
    <w:p w14:paraId="3199897C" w14:textId="77777777" w:rsidR="006E3BA3" w:rsidRDefault="006E3BA3" w:rsidP="006E3BA3">
      <w:pPr>
        <w:pStyle w:val="Reporttext"/>
      </w:pPr>
    </w:p>
    <w:p w14:paraId="22FB5900" w14:textId="77777777" w:rsidR="006E3BA3" w:rsidRDefault="006E3BA3" w:rsidP="006E3BA3">
      <w:pPr>
        <w:pStyle w:val="Reporttext"/>
      </w:pPr>
    </w:p>
    <w:p w14:paraId="6660106B" w14:textId="2DDD646B" w:rsidR="006E3BA3" w:rsidRPr="006E3BA3" w:rsidRDefault="006E3BA3" w:rsidP="006E3BA3">
      <w:pPr>
        <w:pStyle w:val="Reporttext"/>
        <w:sectPr w:rsidR="006E3BA3" w:rsidRPr="006E3BA3" w:rsidSect="006E3BA3">
          <w:headerReference w:type="even" r:id="rId17"/>
          <w:headerReference w:type="default" r:id="rId18"/>
          <w:footerReference w:type="even" r:id="rId19"/>
          <w:footerReference w:type="default" r:id="rId20"/>
          <w:pgSz w:w="12240" w:h="15840" w:code="1"/>
          <w:pgMar w:top="1440" w:right="1151" w:bottom="1440" w:left="1582" w:header="720" w:footer="431" w:gutter="0"/>
          <w:pgNumType w:fmt="lowerRoman" w:start="1"/>
          <w:cols w:space="737"/>
        </w:sectPr>
      </w:pPr>
    </w:p>
    <w:p w14:paraId="435BE6E6" w14:textId="77777777" w:rsidR="00FA3753" w:rsidRPr="0096486E" w:rsidRDefault="00FA3753" w:rsidP="00FA3753">
      <w:pPr>
        <w:pStyle w:val="ExecSumm-1"/>
      </w:pPr>
      <w:bookmarkStart w:id="2" w:name="_Toc139401639"/>
      <w:bookmarkStart w:id="3" w:name="_Toc141852497"/>
      <w:r w:rsidRPr="0096486E">
        <w:lastRenderedPageBreak/>
        <w:t>Executive Summary</w:t>
      </w:r>
      <w:bookmarkEnd w:id="2"/>
      <w:bookmarkEnd w:id="3"/>
    </w:p>
    <w:p w14:paraId="18D2E83E" w14:textId="77777777" w:rsidR="00FA3753" w:rsidRPr="00DA64B1" w:rsidRDefault="00FA3753" w:rsidP="00FA3753">
      <w:pPr>
        <w:rPr>
          <w:b/>
          <w:bCs/>
          <w:u w:val="single"/>
        </w:rPr>
      </w:pPr>
      <w:r w:rsidRPr="00DA64B1">
        <w:rPr>
          <w:b/>
          <w:bCs/>
          <w:u w:val="single"/>
        </w:rPr>
        <w:t xml:space="preserve">Background </w:t>
      </w:r>
    </w:p>
    <w:p w14:paraId="6E245F79" w14:textId="0181DBC3" w:rsidR="00FA3753" w:rsidRPr="00B03C18" w:rsidRDefault="00FA3753" w:rsidP="00FA3753">
      <w:pPr>
        <w:pStyle w:val="ReportTextNo"/>
        <w:numPr>
          <w:ilvl w:val="0"/>
          <w:numId w:val="0"/>
        </w:numPr>
      </w:pPr>
      <w:r>
        <w:t xml:space="preserve">This evaluation </w:t>
      </w:r>
      <w:r w:rsidRPr="006B0190">
        <w:t>provid</w:t>
      </w:r>
      <w:r>
        <w:t xml:space="preserve">es </w:t>
      </w:r>
      <w:r w:rsidRPr="006B0190">
        <w:t xml:space="preserve">an in-depth examination on the </w:t>
      </w:r>
      <w:r w:rsidR="3327BC13" w:rsidRPr="006B0190">
        <w:t xml:space="preserve">contributions of </w:t>
      </w:r>
      <w:r w:rsidR="00D24F09">
        <w:t>Disability Rights Fund (</w:t>
      </w:r>
      <w:r w:rsidRPr="006B0190">
        <w:t>DR</w:t>
      </w:r>
      <w:r>
        <w:t>F</w:t>
      </w:r>
      <w:r w:rsidR="00D24F09">
        <w:t>)</w:t>
      </w:r>
      <w:r w:rsidR="003404A0">
        <w:t>/</w:t>
      </w:r>
      <w:r w:rsidR="00D24F09">
        <w:t>Disability Rights Advocacy Fund (</w:t>
      </w:r>
      <w:r w:rsidR="003404A0">
        <w:t>DRAF</w:t>
      </w:r>
      <w:r w:rsidR="00D24F09">
        <w:t>)</w:t>
      </w:r>
      <w:r w:rsidR="00DD731C">
        <w:rPr>
          <w:rStyle w:val="FootnoteReference"/>
        </w:rPr>
        <w:footnoteReference w:id="2"/>
      </w:r>
      <w:r w:rsidRPr="006B0190">
        <w:t xml:space="preserve"> to the disability movement</w:t>
      </w:r>
      <w:r>
        <w:t xml:space="preserve"> from </w:t>
      </w:r>
      <w:r w:rsidRPr="0F6C71E2">
        <w:rPr>
          <w:rFonts w:asciiTheme="minorHAnsi" w:eastAsiaTheme="minorEastAsia" w:hAnsiTheme="minorHAnsi" w:cstheme="minorBidi"/>
        </w:rPr>
        <w:t>April 2019 to December 2022 in three select countries: Fiji, Indonesia, and Nigeria. Its</w:t>
      </w:r>
      <w:r>
        <w:t xml:space="preserve"> purpose </w:t>
      </w:r>
      <w:r w:rsidRPr="31F77071">
        <w:t xml:space="preserve">was </w:t>
      </w:r>
      <w:r>
        <w:rPr>
          <w:rFonts w:eastAsia="Calibri" w:cs="Calibri"/>
          <w:lang w:val="en-US"/>
        </w:rPr>
        <w:t xml:space="preserve">to </w:t>
      </w:r>
      <w:r w:rsidR="00D510BC">
        <w:rPr>
          <w:rFonts w:eastAsia="Calibri" w:cs="Calibri"/>
          <w:lang w:val="en-US"/>
        </w:rPr>
        <w:t xml:space="preserve">provide </w:t>
      </w:r>
      <w:r>
        <w:rPr>
          <w:rFonts w:eastAsia="Calibri" w:cs="Calibri"/>
          <w:lang w:val="en-US"/>
        </w:rPr>
        <w:t>evidence</w:t>
      </w:r>
      <w:r w:rsidR="0060461B">
        <w:rPr>
          <w:rFonts w:eastAsia="Calibri" w:cs="Calibri"/>
          <w:lang w:val="en-US"/>
        </w:rPr>
        <w:t>,</w:t>
      </w:r>
      <w:r w:rsidRPr="31F77071">
        <w:rPr>
          <w:rFonts w:eastAsia="Calibri" w:cs="Calibri"/>
          <w:lang w:val="en-US"/>
        </w:rPr>
        <w:t xml:space="preserve"> </w:t>
      </w:r>
      <w:proofErr w:type="gramStart"/>
      <w:r w:rsidR="00F12EBE">
        <w:rPr>
          <w:rFonts w:eastAsia="Calibri" w:cs="Calibri"/>
          <w:lang w:val="en-US"/>
        </w:rPr>
        <w:t>in the</w:t>
      </w:r>
      <w:r w:rsidR="4E9617CA">
        <w:rPr>
          <w:rFonts w:eastAsia="Calibri" w:cs="Calibri"/>
          <w:lang w:val="en-US"/>
        </w:rPr>
        <w:t>se</w:t>
      </w:r>
      <w:r w:rsidR="00F12EBE">
        <w:rPr>
          <w:rFonts w:eastAsia="Calibri" w:cs="Calibri"/>
          <w:lang w:val="en-US"/>
        </w:rPr>
        <w:t xml:space="preserve"> three countries</w:t>
      </w:r>
      <w:r w:rsidR="0060461B">
        <w:rPr>
          <w:rFonts w:eastAsia="Calibri" w:cs="Calibri"/>
          <w:lang w:val="en-US"/>
        </w:rPr>
        <w:t>,</w:t>
      </w:r>
      <w:proofErr w:type="gramEnd"/>
      <w:r w:rsidR="00F12EBE" w:rsidRPr="31F77071">
        <w:rPr>
          <w:rFonts w:eastAsia="Calibri" w:cs="Calibri"/>
          <w:lang w:val="en-US"/>
        </w:rPr>
        <w:t xml:space="preserve"> </w:t>
      </w:r>
      <w:r w:rsidR="00D510BC">
        <w:rPr>
          <w:rFonts w:eastAsia="Calibri" w:cs="Calibri"/>
          <w:lang w:val="en-US"/>
        </w:rPr>
        <w:t xml:space="preserve">of </w:t>
      </w:r>
      <w:r w:rsidRPr="31F77071">
        <w:rPr>
          <w:rFonts w:eastAsia="Calibri" w:cs="Calibri"/>
          <w:lang w:val="en-US"/>
        </w:rPr>
        <w:t>DRF’s contribution</w:t>
      </w:r>
      <w:r w:rsidR="00C31A83">
        <w:rPr>
          <w:rFonts w:eastAsia="Calibri" w:cs="Calibri"/>
          <w:lang w:val="en-US"/>
        </w:rPr>
        <w:t xml:space="preserve">s and </w:t>
      </w:r>
      <w:r w:rsidR="00D510BC">
        <w:rPr>
          <w:rFonts w:eastAsia="Calibri" w:cs="Calibri"/>
          <w:lang w:val="en-US"/>
        </w:rPr>
        <w:t xml:space="preserve">the </w:t>
      </w:r>
      <w:r w:rsidR="00C31A83">
        <w:rPr>
          <w:rFonts w:eastAsia="Calibri" w:cs="Calibri"/>
          <w:lang w:val="en-US"/>
        </w:rPr>
        <w:t>potential impact</w:t>
      </w:r>
      <w:r w:rsidR="00F12EBE">
        <w:rPr>
          <w:rFonts w:eastAsia="Calibri" w:cs="Calibri"/>
          <w:lang w:val="en-US"/>
        </w:rPr>
        <w:t xml:space="preserve"> of DRF’s</w:t>
      </w:r>
      <w:r>
        <w:rPr>
          <w:rFonts w:eastAsia="Calibri" w:cs="Calibri"/>
          <w:lang w:val="en-US"/>
        </w:rPr>
        <w:t xml:space="preserve"> </w:t>
      </w:r>
      <w:r w:rsidRPr="31F77071">
        <w:rPr>
          <w:rFonts w:eastAsia="Calibri" w:cs="Calibri"/>
          <w:lang w:val="en-US"/>
        </w:rPr>
        <w:t>technical assistance</w:t>
      </w:r>
      <w:r>
        <w:rPr>
          <w:rFonts w:eastAsia="Calibri" w:cs="Calibri"/>
          <w:lang w:val="en-US"/>
        </w:rPr>
        <w:t xml:space="preserve"> </w:t>
      </w:r>
      <w:r w:rsidRPr="31F77071">
        <w:rPr>
          <w:rFonts w:eastAsia="Calibri" w:cs="Calibri"/>
          <w:lang w:val="en-US"/>
        </w:rPr>
        <w:t xml:space="preserve">(TA) </w:t>
      </w:r>
      <w:r w:rsidR="00F12EBE">
        <w:rPr>
          <w:rFonts w:eastAsia="Calibri" w:cs="Calibri"/>
          <w:lang w:val="en-US"/>
        </w:rPr>
        <w:t xml:space="preserve">on the disability movement </w:t>
      </w:r>
      <w:r w:rsidRPr="31F77071">
        <w:rPr>
          <w:rFonts w:eastAsia="Calibri" w:cs="Calibri"/>
          <w:lang w:val="en-US"/>
        </w:rPr>
        <w:t>at different levels (individual, organizational, systemic/movement)</w:t>
      </w:r>
      <w:r>
        <w:rPr>
          <w:rFonts w:eastAsia="Calibri" w:cs="Calibri"/>
          <w:lang w:val="en-US"/>
        </w:rPr>
        <w:t xml:space="preserve">, </w:t>
      </w:r>
      <w:r w:rsidR="0060461B">
        <w:rPr>
          <w:rFonts w:eastAsia="Calibri" w:cs="Calibri"/>
          <w:lang w:val="en-US"/>
        </w:rPr>
        <w:t xml:space="preserve">and of </w:t>
      </w:r>
      <w:r w:rsidR="00D76C9D">
        <w:rPr>
          <w:rFonts w:eastAsia="Calibri" w:cs="Calibri"/>
          <w:lang w:val="en-US"/>
        </w:rPr>
        <w:t>their</w:t>
      </w:r>
      <w:r w:rsidR="0060461B">
        <w:rPr>
          <w:rFonts w:eastAsia="Calibri" w:cs="Calibri"/>
          <w:lang w:val="en-US"/>
        </w:rPr>
        <w:t xml:space="preserve"> work towards </w:t>
      </w:r>
      <w:r w:rsidRPr="31F77071">
        <w:rPr>
          <w:rFonts w:eastAsia="Calibri" w:cs="Calibri"/>
          <w:lang w:val="en-US"/>
        </w:rPr>
        <w:t>the diversification of disability movements</w:t>
      </w:r>
      <w:r w:rsidR="00C31A83">
        <w:rPr>
          <w:rFonts w:eastAsia="Calibri" w:cs="Calibri"/>
          <w:lang w:val="en-US"/>
        </w:rPr>
        <w:t>, including but not limited to gender diversification</w:t>
      </w:r>
      <w:r w:rsidRPr="31F77071">
        <w:rPr>
          <w:rFonts w:eastAsia="Calibri" w:cs="Calibri"/>
          <w:lang w:val="en-US"/>
        </w:rPr>
        <w:t>.</w:t>
      </w:r>
      <w:r w:rsidR="0060461B">
        <w:rPr>
          <w:rFonts w:eastAsia="Calibri" w:cs="Calibri"/>
          <w:lang w:val="en-US"/>
        </w:rPr>
        <w:t xml:space="preserve"> The evaluation also aimed to identify DRF’s specific contributions to </w:t>
      </w:r>
      <w:r w:rsidR="00B40BF8">
        <w:rPr>
          <w:rFonts w:eastAsia="Calibri" w:cs="Calibri"/>
          <w:lang w:val="en-US"/>
        </w:rPr>
        <w:t>a sample of</w:t>
      </w:r>
      <w:r w:rsidR="0060461B">
        <w:rPr>
          <w:rFonts w:eastAsia="Calibri" w:cs="Calibri"/>
          <w:lang w:val="en-US"/>
        </w:rPr>
        <w:t xml:space="preserve"> key advocacy achievements in advancing the rights of persons with disabilities.</w:t>
      </w:r>
    </w:p>
    <w:p w14:paraId="046F93B4" w14:textId="77777777" w:rsidR="00FA3753" w:rsidRDefault="00FA3753" w:rsidP="00FA3753">
      <w:pPr>
        <w:pStyle w:val="ReportTextNo"/>
        <w:numPr>
          <w:ilvl w:val="0"/>
          <w:numId w:val="0"/>
        </w:numPr>
      </w:pPr>
      <w:r>
        <w:rPr>
          <w:rFonts w:eastAsiaTheme="minorEastAsia"/>
        </w:rPr>
        <w:t xml:space="preserve">This evaluation was </w:t>
      </w:r>
      <w:r w:rsidRPr="31F77071">
        <w:rPr>
          <w:rFonts w:asciiTheme="minorHAnsi" w:eastAsiaTheme="minorEastAsia" w:hAnsiTheme="minorHAnsi" w:cstheme="minorBidi"/>
        </w:rPr>
        <w:t xml:space="preserve">conducted </w:t>
      </w:r>
      <w:r>
        <w:rPr>
          <w:rFonts w:asciiTheme="minorHAnsi" w:eastAsiaTheme="minorEastAsia" w:hAnsiTheme="minorHAnsi" w:cstheme="minorBidi"/>
        </w:rPr>
        <w:t xml:space="preserve">by the </w:t>
      </w:r>
      <w:proofErr w:type="spellStart"/>
      <w:r>
        <w:rPr>
          <w:rFonts w:asciiTheme="minorHAnsi" w:eastAsiaTheme="minorEastAsia" w:hAnsiTheme="minorHAnsi" w:cstheme="minorBidi"/>
        </w:rPr>
        <w:t>Universalia</w:t>
      </w:r>
      <w:proofErr w:type="spellEnd"/>
      <w:r>
        <w:rPr>
          <w:rFonts w:asciiTheme="minorHAnsi" w:eastAsiaTheme="minorEastAsia" w:hAnsiTheme="minorHAnsi" w:cstheme="minorBidi"/>
        </w:rPr>
        <w:t xml:space="preserve"> Management Group, with the evaluation team comprised of international and national evaluators in each of the three countries and persons living with disabilities. The evaluation was commissioned </w:t>
      </w:r>
      <w:r w:rsidRPr="31F77071">
        <w:rPr>
          <w:rFonts w:asciiTheme="minorHAnsi" w:eastAsiaTheme="minorEastAsia" w:hAnsiTheme="minorHAnsi" w:cstheme="minorBidi"/>
        </w:rPr>
        <w:t xml:space="preserve">with the support </w:t>
      </w:r>
      <w:r w:rsidRPr="31F77071">
        <w:rPr>
          <w:rFonts w:asciiTheme="minorHAnsi" w:eastAsiaTheme="minorEastAsia" w:hAnsiTheme="minorHAnsi" w:cstheme="minorBidi"/>
          <w:lang w:val="en-US"/>
        </w:rPr>
        <w:t>of the United States Department of State Bureau of Democracy, Rights &amp; Labor (DRL) and the Australian Department for Foreign Affairs and Trade (DFAT), two donors to the Fund.</w:t>
      </w:r>
      <w:r w:rsidRPr="005537F8">
        <w:t xml:space="preserve"> </w:t>
      </w:r>
    </w:p>
    <w:p w14:paraId="478225D9" w14:textId="77777777" w:rsidR="00FA3753" w:rsidRPr="00DA64B1" w:rsidRDefault="00FA3753" w:rsidP="00FA3753">
      <w:pPr>
        <w:pStyle w:val="ReportTextNo"/>
        <w:numPr>
          <w:ilvl w:val="0"/>
          <w:numId w:val="0"/>
        </w:numPr>
        <w:rPr>
          <w:rFonts w:eastAsia="Calibri" w:cs="Calibri"/>
          <w:b/>
          <w:bCs/>
          <w:u w:val="single"/>
          <w:lang w:val="en-US"/>
        </w:rPr>
      </w:pPr>
      <w:r w:rsidRPr="00DA64B1">
        <w:rPr>
          <w:rFonts w:eastAsia="Calibri" w:cs="Calibri"/>
          <w:b/>
          <w:bCs/>
          <w:u w:val="single"/>
          <w:lang w:val="en-US"/>
        </w:rPr>
        <w:t>Methodology</w:t>
      </w:r>
    </w:p>
    <w:p w14:paraId="66F2DE48" w14:textId="0C67AD4C" w:rsidR="00FA3753" w:rsidRDefault="00FA3753" w:rsidP="00FA3753">
      <w:pPr>
        <w:pStyle w:val="ReportTextNo"/>
        <w:numPr>
          <w:ilvl w:val="0"/>
          <w:numId w:val="0"/>
        </w:numPr>
        <w:rPr>
          <w:rFonts w:asciiTheme="minorHAnsi" w:eastAsiaTheme="minorEastAsia" w:hAnsiTheme="minorHAnsi" w:cstheme="minorBidi"/>
        </w:rPr>
      </w:pPr>
      <w:r>
        <w:t>The evaluation was guided by part</w:t>
      </w:r>
      <w:r w:rsidRPr="31F77071">
        <w:rPr>
          <w:rFonts w:asciiTheme="minorHAnsi" w:eastAsiaTheme="minorEastAsia" w:hAnsiTheme="minorHAnsi" w:cstheme="minorBidi"/>
        </w:rPr>
        <w:t>icipatory</w:t>
      </w:r>
      <w:r w:rsidR="00C31A83">
        <w:rPr>
          <w:rFonts w:asciiTheme="minorHAnsi" w:eastAsiaTheme="minorEastAsia" w:hAnsiTheme="minorHAnsi" w:cstheme="minorBidi"/>
        </w:rPr>
        <w:t>,</w:t>
      </w:r>
      <w:r w:rsidRPr="31F77071">
        <w:rPr>
          <w:rFonts w:asciiTheme="minorHAnsi" w:eastAsiaTheme="minorEastAsia" w:hAnsiTheme="minorHAnsi" w:cstheme="minorBidi"/>
        </w:rPr>
        <w:t xml:space="preserve"> disability-inclusive</w:t>
      </w:r>
      <w:r w:rsidR="00C31A83">
        <w:rPr>
          <w:rFonts w:asciiTheme="minorHAnsi" w:eastAsiaTheme="minorEastAsia" w:hAnsiTheme="minorHAnsi" w:cstheme="minorBidi"/>
        </w:rPr>
        <w:t>,</w:t>
      </w:r>
      <w:r w:rsidR="00C31A83" w:rsidRPr="00C31A83">
        <w:rPr>
          <w:rFonts w:asciiTheme="minorHAnsi" w:eastAsiaTheme="minorEastAsia" w:hAnsiTheme="minorHAnsi" w:cstheme="minorBidi"/>
        </w:rPr>
        <w:t xml:space="preserve"> </w:t>
      </w:r>
      <w:r w:rsidR="00C31A83">
        <w:rPr>
          <w:rFonts w:asciiTheme="minorHAnsi" w:eastAsiaTheme="minorEastAsia" w:hAnsiTheme="minorHAnsi" w:cstheme="minorBidi"/>
        </w:rPr>
        <w:t>and utilization-focused</w:t>
      </w:r>
      <w:r w:rsidRPr="31F77071">
        <w:rPr>
          <w:rFonts w:asciiTheme="minorHAnsi" w:eastAsiaTheme="minorEastAsia" w:hAnsiTheme="minorHAnsi" w:cstheme="minorBidi"/>
        </w:rPr>
        <w:t xml:space="preserve"> approach</w:t>
      </w:r>
      <w:r w:rsidR="00C31A83">
        <w:rPr>
          <w:rFonts w:asciiTheme="minorHAnsi" w:eastAsiaTheme="minorEastAsia" w:hAnsiTheme="minorHAnsi" w:cstheme="minorBidi"/>
        </w:rPr>
        <w:t>es</w:t>
      </w:r>
      <w:r w:rsidRPr="31F77071">
        <w:rPr>
          <w:rFonts w:asciiTheme="minorHAnsi" w:eastAsiaTheme="minorEastAsia" w:hAnsiTheme="minorHAnsi" w:cstheme="minorBidi"/>
        </w:rPr>
        <w:t xml:space="preserve">; the evaluation team engaged </w:t>
      </w:r>
      <w:r>
        <w:rPr>
          <w:rFonts w:asciiTheme="minorHAnsi" w:eastAsiaTheme="minorEastAsia" w:hAnsiTheme="minorHAnsi" w:cstheme="minorBidi"/>
        </w:rPr>
        <w:t xml:space="preserve">DRF grantees, </w:t>
      </w:r>
      <w:r w:rsidRPr="31F77071">
        <w:rPr>
          <w:rFonts w:asciiTheme="minorHAnsi" w:eastAsiaTheme="minorEastAsia" w:hAnsiTheme="minorHAnsi" w:cstheme="minorBidi"/>
        </w:rPr>
        <w:t>staff and key funders</w:t>
      </w:r>
      <w:r>
        <w:rPr>
          <w:rFonts w:asciiTheme="minorHAnsi" w:eastAsiaTheme="minorEastAsia" w:hAnsiTheme="minorHAnsi" w:cstheme="minorBidi"/>
        </w:rPr>
        <w:t xml:space="preserve"> in</w:t>
      </w:r>
      <w:r w:rsidRPr="31F77071">
        <w:rPr>
          <w:rFonts w:asciiTheme="minorHAnsi" w:eastAsiaTheme="minorEastAsia" w:hAnsiTheme="minorHAnsi" w:cstheme="minorBidi"/>
        </w:rPr>
        <w:t xml:space="preserve"> </w:t>
      </w:r>
      <w:r>
        <w:rPr>
          <w:rFonts w:asciiTheme="minorHAnsi" w:eastAsiaTheme="minorEastAsia" w:hAnsiTheme="minorHAnsi" w:cstheme="minorBidi"/>
        </w:rPr>
        <w:t>co-designing</w:t>
      </w:r>
      <w:r w:rsidRPr="31F77071">
        <w:rPr>
          <w:rFonts w:asciiTheme="minorHAnsi" w:eastAsiaTheme="minorEastAsia" w:hAnsiTheme="minorHAnsi" w:cstheme="minorBidi"/>
        </w:rPr>
        <w:t xml:space="preserve"> the evaluation objectives and scope, in shaping the evaluation </w:t>
      </w:r>
      <w:r w:rsidR="004D7AA9">
        <w:rPr>
          <w:rFonts w:asciiTheme="minorHAnsi" w:eastAsiaTheme="minorEastAsia" w:hAnsiTheme="minorHAnsi" w:cstheme="minorBidi"/>
        </w:rPr>
        <w:t>main</w:t>
      </w:r>
      <w:r w:rsidRPr="31F77071">
        <w:rPr>
          <w:rFonts w:asciiTheme="minorHAnsi" w:eastAsiaTheme="minorEastAsia" w:hAnsiTheme="minorHAnsi" w:cstheme="minorBidi"/>
        </w:rPr>
        <w:t xml:space="preserve"> questions, methodology and deliverables</w:t>
      </w:r>
      <w:r>
        <w:rPr>
          <w:rFonts w:asciiTheme="minorHAnsi" w:eastAsiaTheme="minorEastAsia" w:hAnsiTheme="minorHAnsi" w:cstheme="minorBidi"/>
        </w:rPr>
        <w:t>, and in analy</w:t>
      </w:r>
      <w:r w:rsidR="00414BB8">
        <w:rPr>
          <w:rFonts w:asciiTheme="minorHAnsi" w:eastAsiaTheme="minorEastAsia" w:hAnsiTheme="minorHAnsi" w:cstheme="minorBidi"/>
        </w:rPr>
        <w:t>z</w:t>
      </w:r>
      <w:r>
        <w:rPr>
          <w:rFonts w:asciiTheme="minorHAnsi" w:eastAsiaTheme="minorEastAsia" w:hAnsiTheme="minorHAnsi" w:cstheme="minorBidi"/>
        </w:rPr>
        <w:t>ing data</w:t>
      </w:r>
      <w:r w:rsidRPr="31F77071">
        <w:rPr>
          <w:rFonts w:asciiTheme="minorHAnsi" w:eastAsiaTheme="minorEastAsia" w:hAnsiTheme="minorHAnsi" w:cstheme="minorBidi"/>
        </w:rPr>
        <w:t>.</w:t>
      </w:r>
    </w:p>
    <w:p w14:paraId="0E4651F1" w14:textId="2AF8404D" w:rsidR="00FA3753" w:rsidRDefault="00FA3753" w:rsidP="00FA3753">
      <w:pPr>
        <w:pStyle w:val="ReportTextNo"/>
        <w:numPr>
          <w:ilvl w:val="0"/>
          <w:numId w:val="0"/>
        </w:numPr>
      </w:pPr>
      <w:r>
        <w:t xml:space="preserve">The evaluation drew on both quantitative and qualitative data, which were collected through key informant interviews, workshops, and document review. To further validate the interpretation of data collected and clarify any gaps, sense-making workshops were held with grantees. </w:t>
      </w:r>
    </w:p>
    <w:p w14:paraId="3AC23F9A" w14:textId="75E9AA62" w:rsidR="00FA3753" w:rsidRDefault="00FA3753" w:rsidP="00FA3753">
      <w:pPr>
        <w:pStyle w:val="ReportTextNo"/>
        <w:numPr>
          <w:ilvl w:val="0"/>
          <w:numId w:val="0"/>
        </w:numPr>
      </w:pPr>
      <w:r>
        <w:t xml:space="preserve">The evaluation faced a couple of limitations, namely: </w:t>
      </w:r>
      <w:proofErr w:type="spellStart"/>
      <w:r>
        <w:t>i</w:t>
      </w:r>
      <w:proofErr w:type="spellEnd"/>
      <w:r>
        <w:t xml:space="preserve">) reaching targeted samples for certain stakeholder groups (i.e., </w:t>
      </w:r>
      <w:r w:rsidR="00D24F09">
        <w:t>organizations of persons with disabilities (</w:t>
      </w:r>
      <w:r>
        <w:t>OPDs</w:t>
      </w:r>
      <w:r w:rsidR="00D24F09">
        <w:t>)</w:t>
      </w:r>
      <w:r>
        <w:t xml:space="preserve"> in Fiji, and government officials in Fiji and Nigeria), and ii) a compressed data collection timeline. Mitigating measures for these limitations included sense-making workshops, triangulation of data across different sources, and an online session with the DRF Evaluation Committee to further triangulate and validate data. </w:t>
      </w:r>
    </w:p>
    <w:p w14:paraId="490EC180" w14:textId="77777777" w:rsidR="00FA3753" w:rsidRPr="00DA64B1" w:rsidRDefault="00FA3753" w:rsidP="00FA3753">
      <w:pPr>
        <w:pStyle w:val="ReportTextNo"/>
        <w:numPr>
          <w:ilvl w:val="0"/>
          <w:numId w:val="0"/>
        </w:numPr>
        <w:rPr>
          <w:b/>
          <w:bCs/>
          <w:u w:val="single"/>
        </w:rPr>
      </w:pPr>
      <w:r w:rsidRPr="00DA64B1">
        <w:rPr>
          <w:b/>
          <w:bCs/>
          <w:u w:val="single"/>
        </w:rPr>
        <w:t xml:space="preserve">Evaluation Findings </w:t>
      </w:r>
    </w:p>
    <w:p w14:paraId="56221B13" w14:textId="53234808" w:rsidR="00FA3753" w:rsidRDefault="00FA3753" w:rsidP="00FA3753">
      <w:pPr>
        <w:pStyle w:val="ReportTextNo"/>
        <w:numPr>
          <w:ilvl w:val="0"/>
          <w:numId w:val="0"/>
        </w:numPr>
      </w:pPr>
      <w:r w:rsidRPr="0023270C">
        <w:t xml:space="preserve">DRF’s approach to TA </w:t>
      </w:r>
      <w:r w:rsidR="00B40BF8">
        <w:t xml:space="preserve">has </w:t>
      </w:r>
      <w:r w:rsidRPr="0023270C">
        <w:t>evolved over the past couple of years. It began with a focus on support for advocacy and now encompasses broader organizational strengthening</w:t>
      </w:r>
      <w:r>
        <w:t xml:space="preserve"> as a response to the recognition of the strong linkages between organizational capacity and effective advocacy</w:t>
      </w:r>
      <w:r w:rsidR="00A25F33">
        <w:t xml:space="preserve"> (</w:t>
      </w:r>
      <w:r w:rsidR="00A25F33" w:rsidRPr="00F91387">
        <w:rPr>
          <w:b/>
          <w:bCs/>
        </w:rPr>
        <w:t>Finding 1</w:t>
      </w:r>
      <w:r w:rsidR="00A25F33">
        <w:t>)</w:t>
      </w:r>
      <w:r w:rsidR="00B40BF8">
        <w:t>.</w:t>
      </w:r>
      <w:r w:rsidR="00A25F33">
        <w:t xml:space="preserve"> </w:t>
      </w:r>
      <w:r>
        <w:t>DRF’s TA modalities have been accessed to varying degrees</w:t>
      </w:r>
      <w:r w:rsidR="00855F14">
        <w:t xml:space="preserve"> across the three countries and types of grantees, with data indicating that grantees in Nigeria, located in urban areas and with a cross-disability focus</w:t>
      </w:r>
      <w:r w:rsidR="00B40BF8">
        <w:t>,</w:t>
      </w:r>
      <w:r w:rsidR="00855F14">
        <w:t xml:space="preserve"> have accessed TA the most</w:t>
      </w:r>
      <w:r w:rsidR="00A25F33">
        <w:t xml:space="preserve"> (</w:t>
      </w:r>
      <w:r w:rsidR="00A25F33" w:rsidRPr="00F91387">
        <w:rPr>
          <w:b/>
          <w:bCs/>
        </w:rPr>
        <w:t>Finding 2</w:t>
      </w:r>
      <w:r w:rsidR="00A25F33">
        <w:t>)</w:t>
      </w:r>
      <w:r>
        <w:t xml:space="preserve">. </w:t>
      </w:r>
      <w:r w:rsidR="003536BB">
        <w:t xml:space="preserve">Grantees note that </w:t>
      </w:r>
      <w:r>
        <w:t>DRF staff</w:t>
      </w:r>
      <w:r w:rsidR="00C31A83">
        <w:t>’s direct support</w:t>
      </w:r>
      <w:r>
        <w:t xml:space="preserve"> </w:t>
      </w:r>
      <w:r w:rsidR="003536BB">
        <w:t xml:space="preserve">is </w:t>
      </w:r>
      <w:r>
        <w:t>timely, responsive, and reliable</w:t>
      </w:r>
      <w:r w:rsidR="00457F3E">
        <w:t xml:space="preserve"> (</w:t>
      </w:r>
      <w:r w:rsidR="00457F3E" w:rsidRPr="00F91387">
        <w:rPr>
          <w:b/>
          <w:bCs/>
        </w:rPr>
        <w:t>Finding 9</w:t>
      </w:r>
      <w:r w:rsidR="00457F3E">
        <w:t>)</w:t>
      </w:r>
      <w:r>
        <w:t xml:space="preserve">. Through </w:t>
      </w:r>
      <w:r w:rsidR="00D76C9D">
        <w:t>their</w:t>
      </w:r>
      <w:r>
        <w:t xml:space="preserve"> various TA modalities (and other forms of support), DRF ha</w:t>
      </w:r>
      <w:r w:rsidR="00B40BF8">
        <w:t>s</w:t>
      </w:r>
      <w:r>
        <w:t xml:space="preserve"> contributed to empowering processes among grantees, </w:t>
      </w:r>
      <w:r w:rsidR="00C31A83">
        <w:t xml:space="preserve">with impacts </w:t>
      </w:r>
      <w:r>
        <w:t>both at the individual and organizational levels. Grantees, including marginalized</w:t>
      </w:r>
      <w:r w:rsidR="00C31A83">
        <w:t xml:space="preserve"> grantees</w:t>
      </w:r>
      <w:r>
        <w:t xml:space="preserve">, have </w:t>
      </w:r>
      <w:r w:rsidRPr="0063681F">
        <w:t>gain</w:t>
      </w:r>
      <w:r>
        <w:t>ed</w:t>
      </w:r>
      <w:r w:rsidRPr="0063681F">
        <w:t xml:space="preserve"> confidence to</w:t>
      </w:r>
      <w:r w:rsidR="00174484">
        <w:t xml:space="preserve"> fight for their </w:t>
      </w:r>
      <w:r w:rsidR="00174484">
        <w:lastRenderedPageBreak/>
        <w:t>rights</w:t>
      </w:r>
      <w:r w:rsidRPr="0063681F">
        <w:t>, network</w:t>
      </w:r>
      <w:r>
        <w:t xml:space="preserve"> </w:t>
      </w:r>
      <w:r w:rsidRPr="0063681F">
        <w:t>with other actors</w:t>
      </w:r>
      <w:r w:rsidR="00B40BF8">
        <w:t xml:space="preserve"> and</w:t>
      </w:r>
      <w:r w:rsidRPr="0063681F">
        <w:t xml:space="preserve"> access international fora and events, and</w:t>
      </w:r>
      <w:r w:rsidR="00B40BF8">
        <w:t xml:space="preserve"> have</w:t>
      </w:r>
      <w:r>
        <w:t xml:space="preserve"> </w:t>
      </w:r>
      <w:r w:rsidRPr="0063681F">
        <w:t>carr</w:t>
      </w:r>
      <w:r>
        <w:t>ied</w:t>
      </w:r>
      <w:r w:rsidRPr="0063681F">
        <w:t xml:space="preserve"> out successful advocacy efforts</w:t>
      </w:r>
      <w:r w:rsidR="00A25F33">
        <w:t xml:space="preserve"> (</w:t>
      </w:r>
      <w:r w:rsidR="00A25F33" w:rsidRPr="00F91387">
        <w:rPr>
          <w:b/>
          <w:bCs/>
        </w:rPr>
        <w:t>Finding</w:t>
      </w:r>
      <w:r w:rsidR="00786930">
        <w:rPr>
          <w:b/>
          <w:bCs/>
        </w:rPr>
        <w:t>s 3 and</w:t>
      </w:r>
      <w:r w:rsidR="00A25F33" w:rsidRPr="00F91387">
        <w:rPr>
          <w:b/>
          <w:bCs/>
        </w:rPr>
        <w:t xml:space="preserve"> 4</w:t>
      </w:r>
      <w:r w:rsidR="00A25F33">
        <w:t>)</w:t>
      </w:r>
      <w:r>
        <w:t>.</w:t>
      </w:r>
      <w:r w:rsidR="00B4644D">
        <w:t xml:space="preserve"> </w:t>
      </w:r>
      <w:r>
        <w:t xml:space="preserve">In the three countries, interviewed grantees have become partners </w:t>
      </w:r>
      <w:r w:rsidR="0003782C">
        <w:t xml:space="preserve">of </w:t>
      </w:r>
      <w:r>
        <w:t>national and local authorities and</w:t>
      </w:r>
      <w:r w:rsidR="0003782C">
        <w:t xml:space="preserve"> key players in</w:t>
      </w:r>
      <w:r>
        <w:t xml:space="preserve"> the development of disability-inclusive initiatives. As shown in the report section </w:t>
      </w:r>
      <w:r w:rsidRPr="00640719">
        <w:rPr>
          <w:b/>
          <w:bCs/>
        </w:rPr>
        <w:t>Key Advocacy Achievements</w:t>
      </w:r>
      <w:r w:rsidR="004D7AA9">
        <w:rPr>
          <w:b/>
          <w:bCs/>
        </w:rPr>
        <w:t xml:space="preserve"> (also referred to as “key wins” or “advocacy wins”)</w:t>
      </w:r>
      <w:r>
        <w:rPr>
          <w:b/>
          <w:bCs/>
        </w:rPr>
        <w:t>,</w:t>
      </w:r>
      <w:r w:rsidR="00A25F33">
        <w:rPr>
          <w:b/>
          <w:bCs/>
        </w:rPr>
        <w:t xml:space="preserve"> </w:t>
      </w:r>
      <w:r w:rsidRPr="00837D2A">
        <w:t>DRF</w:t>
      </w:r>
      <w:r>
        <w:t xml:space="preserve">’s </w:t>
      </w:r>
      <w:r w:rsidRPr="00B96FD0">
        <w:t xml:space="preserve">punctual technical </w:t>
      </w:r>
      <w:r>
        <w:t>assistance</w:t>
      </w:r>
      <w:r w:rsidRPr="00B96FD0">
        <w:t xml:space="preserve"> at</w:t>
      </w:r>
      <w:r w:rsidR="004D7AA9">
        <w:t xml:space="preserve"> critical</w:t>
      </w:r>
      <w:r w:rsidRPr="00B96FD0">
        <w:t xml:space="preserve"> moments</w:t>
      </w:r>
      <w:r>
        <w:t xml:space="preserve"> </w:t>
      </w:r>
      <w:r w:rsidR="0003782C">
        <w:t>was instrumental</w:t>
      </w:r>
      <w:r>
        <w:t xml:space="preserve"> in supporting grantees in advocacy achievements that represent milestones in the realization of the rights of persons with disabilities, like the case of the passage of the Sexual Violence Law in Indonesia or the National Disability Act in Nigeria. The</w:t>
      </w:r>
      <w:r w:rsidR="0003782C">
        <w:t>se achievements</w:t>
      </w:r>
      <w:r>
        <w:t xml:space="preserve"> have also become a platform and </w:t>
      </w:r>
      <w:r w:rsidRPr="00986DDE">
        <w:t>a positive precedent for future inclusive initiatives and policies</w:t>
      </w:r>
      <w:r w:rsidR="00A25F33">
        <w:t xml:space="preserve"> (</w:t>
      </w:r>
      <w:r w:rsidR="00A25F33" w:rsidRPr="00F91387">
        <w:rPr>
          <w:b/>
          <w:bCs/>
        </w:rPr>
        <w:t>Finding 8</w:t>
      </w:r>
      <w:r w:rsidR="00A25F33">
        <w:t>).</w:t>
      </w:r>
      <w:r w:rsidR="007E64CF">
        <w:t xml:space="preserve"> Enabling and hindering factors affecting key achievements relate to disability movement capacity, government capacities, and deeply rooted – but gradually changing – social norms, beliefs, and attitudes (</w:t>
      </w:r>
      <w:r w:rsidR="007E64CF" w:rsidRPr="00F91387">
        <w:rPr>
          <w:b/>
          <w:bCs/>
        </w:rPr>
        <w:t>Finding 10</w:t>
      </w:r>
      <w:r w:rsidR="007E64CF">
        <w:t>).</w:t>
      </w:r>
      <w:r w:rsidR="00A25F33">
        <w:t xml:space="preserve"> </w:t>
      </w:r>
      <w:r>
        <w:t xml:space="preserve">Grantees noted </w:t>
      </w:r>
      <w:r w:rsidR="00AE53F5">
        <w:t xml:space="preserve">the following </w:t>
      </w:r>
      <w:proofErr w:type="gramStart"/>
      <w:r w:rsidR="00AE53F5">
        <w:t>challenge</w:t>
      </w:r>
      <w:r w:rsidR="00755DDF">
        <w:t>s  –</w:t>
      </w:r>
      <w:proofErr w:type="gramEnd"/>
      <w:r w:rsidR="00755DDF">
        <w:t xml:space="preserve"> </w:t>
      </w:r>
      <w:r w:rsidR="007F091D">
        <w:t xml:space="preserve"> some linked to structural barriers</w:t>
      </w:r>
      <w:r w:rsidR="00755DDF">
        <w:t xml:space="preserve"> – </w:t>
      </w:r>
      <w:r w:rsidR="00AE53F5">
        <w:t xml:space="preserve">in accessing and using </w:t>
      </w:r>
      <w:r>
        <w:t>DRF TA, including communication around TA’s purposes, objectives, expected results and delivery modalities</w:t>
      </w:r>
      <w:r w:rsidR="00E90A0B">
        <w:t>;</w:t>
      </w:r>
      <w:r>
        <w:t xml:space="preserve"> </w:t>
      </w:r>
      <w:r w:rsidR="00E90A0B">
        <w:t>language</w:t>
      </w:r>
      <w:r w:rsidR="00961D0D">
        <w:t xml:space="preserve"> limitations</w:t>
      </w:r>
      <w:r w:rsidR="00E90A0B">
        <w:t>;</w:t>
      </w:r>
      <w:r w:rsidR="0081670E">
        <w:t xml:space="preserve"> and</w:t>
      </w:r>
      <w:r w:rsidR="00E90A0B">
        <w:t xml:space="preserve"> </w:t>
      </w:r>
      <w:r>
        <w:t>the shortage of disability-inclusive TA providers at the country and regional levels</w:t>
      </w:r>
      <w:r w:rsidR="00A25F33">
        <w:t xml:space="preserve"> (</w:t>
      </w:r>
      <w:r w:rsidR="00A25F33" w:rsidRPr="00F91387">
        <w:rPr>
          <w:b/>
          <w:bCs/>
        </w:rPr>
        <w:t>Finding 5</w:t>
      </w:r>
      <w:r w:rsidR="00A25F33">
        <w:t>)</w:t>
      </w:r>
      <w:r>
        <w:t xml:space="preserve">. </w:t>
      </w:r>
    </w:p>
    <w:p w14:paraId="006B5FCA" w14:textId="5500808C" w:rsidR="00703ED6" w:rsidRDefault="00497AAB" w:rsidP="00FA3753">
      <w:pPr>
        <w:pStyle w:val="ReportTextNo"/>
        <w:numPr>
          <w:ilvl w:val="0"/>
          <w:numId w:val="0"/>
        </w:numPr>
      </w:pPr>
      <w:r w:rsidRPr="00497AAB">
        <w:t xml:space="preserve">A key objective of DRF </w:t>
      </w:r>
      <w:proofErr w:type="spellStart"/>
      <w:r w:rsidRPr="00497AAB">
        <w:t>grantmaking</w:t>
      </w:r>
      <w:proofErr w:type="spellEnd"/>
      <w:r w:rsidRPr="00497AAB">
        <w:t xml:space="preserve"> has been to increase inclusiveness of persons with disabilities and expand the diversity and geographic reach of OPDs involved in</w:t>
      </w:r>
      <w:r w:rsidR="00961D0D">
        <w:t xml:space="preserve"> advancing </w:t>
      </w:r>
      <w:r w:rsidR="0081670E">
        <w:t xml:space="preserve">the </w:t>
      </w:r>
      <w:r w:rsidR="00961D0D">
        <w:t>application of</w:t>
      </w:r>
      <w:r w:rsidR="00D24F09">
        <w:t xml:space="preserve"> the Convention on the Rights of Persons with Disabilities (</w:t>
      </w:r>
      <w:r w:rsidRPr="00497AAB">
        <w:t>CRPD</w:t>
      </w:r>
      <w:r w:rsidR="00D24F09">
        <w:t>)</w:t>
      </w:r>
      <w:r w:rsidR="00961D0D">
        <w:t>,</w:t>
      </w:r>
      <w:r w:rsidR="00D42894">
        <w:t xml:space="preserve"> </w:t>
      </w:r>
      <w:r w:rsidRPr="00497AAB">
        <w:t>especially at grassroots levels. Guided</w:t>
      </w:r>
      <w:r>
        <w:t xml:space="preserve"> by </w:t>
      </w:r>
      <w:r w:rsidR="00D76C9D">
        <w:t>their</w:t>
      </w:r>
      <w:r>
        <w:t xml:space="preserve"> Strategic Plans and Gender Guidelines, DRF ha</w:t>
      </w:r>
      <w:r w:rsidR="00DD731C">
        <w:t>s</w:t>
      </w:r>
      <w:r>
        <w:t xml:space="preserve"> applied a </w:t>
      </w:r>
      <w:r w:rsidRPr="00EB4B5D">
        <w:rPr>
          <w:rFonts w:eastAsia="Calibri" w:cs="Calibri"/>
          <w:lang w:val="en-US"/>
        </w:rPr>
        <w:t>gender transformative lens to grantmaking, technical assistance and advocacy work</w:t>
      </w:r>
      <w:r>
        <w:rPr>
          <w:rFonts w:eastAsia="Calibri" w:cs="Calibri"/>
          <w:lang w:val="en-US"/>
        </w:rPr>
        <w:t xml:space="preserve"> by investing </w:t>
      </w:r>
      <w:r w:rsidRPr="00EB4B5D">
        <w:rPr>
          <w:rFonts w:eastAsia="Calibri" w:cs="Calibri"/>
          <w:lang w:val="en-US"/>
        </w:rPr>
        <w:t xml:space="preserve">in dedicated funding to marginalized groups, such as Deafblind and women-led OPDs, and increasingly reflecting the interests of marginalized and grassroots grantees. </w:t>
      </w:r>
      <w:r>
        <w:t>The</w:t>
      </w:r>
      <w:r w:rsidR="007F091D">
        <w:rPr>
          <w:lang w:eastAsia="en-CA"/>
        </w:rPr>
        <w:t xml:space="preserve"> evaluation </w:t>
      </w:r>
      <w:r w:rsidR="002E599B">
        <w:rPr>
          <w:lang w:eastAsia="en-CA"/>
        </w:rPr>
        <w:t>showed</w:t>
      </w:r>
      <w:r>
        <w:rPr>
          <w:lang w:eastAsia="en-CA"/>
        </w:rPr>
        <w:t xml:space="preserve"> that these efforts contributed to </w:t>
      </w:r>
      <w:r w:rsidR="007F091D" w:rsidRPr="31F77071">
        <w:rPr>
          <w:lang w:eastAsia="en-CA"/>
        </w:rPr>
        <w:t xml:space="preserve">increased awareness </w:t>
      </w:r>
      <w:r w:rsidR="007F091D">
        <w:rPr>
          <w:lang w:eastAsia="en-CA"/>
        </w:rPr>
        <w:t xml:space="preserve">among grantees </w:t>
      </w:r>
      <w:r w:rsidR="007F091D" w:rsidRPr="31F77071">
        <w:rPr>
          <w:lang w:eastAsia="en-CA"/>
        </w:rPr>
        <w:t xml:space="preserve">of the intersectionality of disability, for example in considering the intersections of gender, </w:t>
      </w:r>
      <w:r w:rsidR="00457F3E">
        <w:rPr>
          <w:lang w:eastAsia="en-CA"/>
        </w:rPr>
        <w:t>I</w:t>
      </w:r>
      <w:r w:rsidR="007F091D" w:rsidRPr="31F77071">
        <w:rPr>
          <w:lang w:eastAsia="en-CA"/>
        </w:rPr>
        <w:t xml:space="preserve">ndigenous identities, or </w:t>
      </w:r>
      <w:r w:rsidR="0054098E">
        <w:rPr>
          <w:lang w:eastAsia="en-CA"/>
        </w:rPr>
        <w:t>sexual orientation, gender identity and expressions, and sex characteristics (</w:t>
      </w:r>
      <w:r w:rsidR="007F091D" w:rsidRPr="31F77071">
        <w:rPr>
          <w:lang w:eastAsia="en-CA"/>
        </w:rPr>
        <w:t>SOGIESC</w:t>
      </w:r>
      <w:r w:rsidR="0054098E">
        <w:rPr>
          <w:lang w:eastAsia="en-CA"/>
        </w:rPr>
        <w:t>)</w:t>
      </w:r>
      <w:r w:rsidR="007F091D" w:rsidRPr="31F77071">
        <w:rPr>
          <w:lang w:eastAsia="en-CA"/>
        </w:rPr>
        <w:t xml:space="preserve"> with disability. </w:t>
      </w:r>
      <w:r w:rsidR="007F091D" w:rsidRPr="2DE8E58B">
        <w:rPr>
          <w:lang w:eastAsia="en-CA"/>
        </w:rPr>
        <w:t xml:space="preserve">Grantees in all three countries shared that there is increasing visibility and inclusion of OPDs focusing on intellectual disabilities and mental health, with different degrees of progress </w:t>
      </w:r>
      <w:r w:rsidR="007F091D">
        <w:rPr>
          <w:lang w:eastAsia="en-CA"/>
        </w:rPr>
        <w:t>towards</w:t>
      </w:r>
      <w:r w:rsidR="007F091D" w:rsidRPr="2DE8E58B">
        <w:rPr>
          <w:lang w:eastAsia="en-CA"/>
        </w:rPr>
        <w:t xml:space="preserve"> gender diversification and </w:t>
      </w:r>
      <w:r w:rsidR="007F091D">
        <w:rPr>
          <w:lang w:eastAsia="en-CA"/>
        </w:rPr>
        <w:t xml:space="preserve">the representation of </w:t>
      </w:r>
      <w:r w:rsidR="007F091D" w:rsidRPr="2DE8E58B">
        <w:rPr>
          <w:lang w:eastAsia="en-CA"/>
        </w:rPr>
        <w:t xml:space="preserve">women-led OPDs, and less consistent progress regarding the inclusion of SOGIESC dimensions. </w:t>
      </w:r>
      <w:r w:rsidR="00FA3753">
        <w:t>Several good practices and effective strategies emerged from the evaluation in terms of DRF’s contribution to the diversification of the disability movement, including the support to the registration and strengthening of emergent OPDs</w:t>
      </w:r>
      <w:r w:rsidR="00EB713B">
        <w:t>, the use of coalition grants that include emergent OPDs,</w:t>
      </w:r>
      <w:r w:rsidR="00FA3753">
        <w:t xml:space="preserve"> and the participation of persons with ‘less visible’ disabilities in grantee convenings and other fora (see also the report </w:t>
      </w:r>
      <w:r w:rsidR="00FA3753" w:rsidRPr="00F91387">
        <w:t>section</w:t>
      </w:r>
      <w:r w:rsidR="00FA3753" w:rsidRPr="00DE151A">
        <w:rPr>
          <w:b/>
          <w:bCs/>
        </w:rPr>
        <w:t xml:space="preserve"> Lessons Learned</w:t>
      </w:r>
      <w:r w:rsidR="00FA3753">
        <w:t xml:space="preserve">). DRF’s approach on diversification has </w:t>
      </w:r>
      <w:r w:rsidR="00E40A96">
        <w:t xml:space="preserve">also </w:t>
      </w:r>
      <w:r w:rsidR="00FA3753">
        <w:t xml:space="preserve">been instrumental to the development of more frequent and stronger collaborations </w:t>
      </w:r>
      <w:r w:rsidR="00FA3753" w:rsidRPr="00E86CC7">
        <w:t>between intersecting groups within the disability movement and</w:t>
      </w:r>
      <w:r w:rsidR="00FA3753">
        <w:t>,</w:t>
      </w:r>
      <w:r w:rsidR="00FA3753" w:rsidRPr="00E86CC7">
        <w:t xml:space="preserve"> to some extent</w:t>
      </w:r>
      <w:r w:rsidR="00FA3753">
        <w:t>,</w:t>
      </w:r>
      <w:r w:rsidR="00FA3753" w:rsidRPr="00E86CC7">
        <w:t xml:space="preserve"> with other </w:t>
      </w:r>
      <w:r w:rsidR="00AE53F5">
        <w:t xml:space="preserve">social </w:t>
      </w:r>
      <w:r w:rsidR="00500974">
        <w:t xml:space="preserve">justice </w:t>
      </w:r>
      <w:r w:rsidR="00FA3753" w:rsidRPr="00E86CC7">
        <w:t>movements</w:t>
      </w:r>
      <w:r w:rsidR="00FA3753">
        <w:t xml:space="preserve">. Grantees in the three countries, particularly in Indonesia, reported </w:t>
      </w:r>
      <w:r w:rsidR="00FA3753" w:rsidRPr="00E86CC7">
        <w:t xml:space="preserve">growing awareness of other diverse </w:t>
      </w:r>
      <w:r w:rsidR="00FA3753">
        <w:t>persons with disabilities and their specific challenges</w:t>
      </w:r>
      <w:r w:rsidR="00D07556">
        <w:t xml:space="preserve">. </w:t>
      </w:r>
      <w:r w:rsidR="00EB713B" w:rsidRPr="00D622DA">
        <w:t>D</w:t>
      </w:r>
      <w:r w:rsidR="00D07556" w:rsidRPr="00D622DA">
        <w:rPr>
          <w:lang w:eastAsia="en-CA"/>
        </w:rPr>
        <w:t xml:space="preserve">iversification has </w:t>
      </w:r>
      <w:r w:rsidR="00EB713B" w:rsidRPr="00D622DA">
        <w:rPr>
          <w:lang w:eastAsia="en-CA"/>
        </w:rPr>
        <w:t xml:space="preserve">also </w:t>
      </w:r>
      <w:r w:rsidR="00D07556" w:rsidRPr="00D622DA">
        <w:rPr>
          <w:lang w:eastAsia="en-CA"/>
        </w:rPr>
        <w:t>been exemplified by the expanded scope</w:t>
      </w:r>
      <w:r w:rsidR="00EB713B" w:rsidRPr="00D622DA">
        <w:rPr>
          <w:lang w:eastAsia="en-CA"/>
        </w:rPr>
        <w:t xml:space="preserve"> of grantees’ disability advocacy agendas, which include</w:t>
      </w:r>
      <w:r w:rsidR="00D07556" w:rsidRPr="00D622DA">
        <w:rPr>
          <w:lang w:eastAsia="en-CA"/>
        </w:rPr>
        <w:t xml:space="preserve"> elderly with disabilities, children with disabilities,</w:t>
      </w:r>
      <w:r w:rsidR="00E94620" w:rsidRPr="00D622DA">
        <w:t xml:space="preserve"> </w:t>
      </w:r>
      <w:r w:rsidR="00953530" w:rsidRPr="00D622DA">
        <w:t>lesbian, gay, bisexual, transgender, queer, and intersex (</w:t>
      </w:r>
      <w:r w:rsidR="00D07556" w:rsidRPr="00D622DA">
        <w:rPr>
          <w:lang w:eastAsia="en-CA"/>
        </w:rPr>
        <w:t>LGBTQI</w:t>
      </w:r>
      <w:r w:rsidR="00953530" w:rsidRPr="00D622DA">
        <w:rPr>
          <w:lang w:eastAsia="en-CA"/>
        </w:rPr>
        <w:t>)</w:t>
      </w:r>
      <w:r w:rsidR="00D07556" w:rsidRPr="00D622DA">
        <w:rPr>
          <w:lang w:eastAsia="en-CA"/>
        </w:rPr>
        <w:t xml:space="preserve"> with disabilities, the deaf-blind community, psychosocial disabilities, children in conflict with the law, p</w:t>
      </w:r>
      <w:r w:rsidR="00EB713B" w:rsidRPr="00D622DA">
        <w:rPr>
          <w:lang w:eastAsia="en-CA"/>
        </w:rPr>
        <w:t xml:space="preserve">ersons with disability </w:t>
      </w:r>
      <w:r w:rsidR="00D07556" w:rsidRPr="00D622DA">
        <w:rPr>
          <w:lang w:eastAsia="en-CA"/>
        </w:rPr>
        <w:t xml:space="preserve">living with </w:t>
      </w:r>
      <w:r w:rsidR="00063019" w:rsidRPr="00D622DA">
        <w:rPr>
          <w:lang w:eastAsia="en-CA"/>
        </w:rPr>
        <w:t>Human immunodeficiency virus infection and acquired immunodeficiency syndrome (</w:t>
      </w:r>
      <w:r w:rsidR="00D07556" w:rsidRPr="00D622DA">
        <w:rPr>
          <w:lang w:eastAsia="en-CA"/>
        </w:rPr>
        <w:t>HIV/AIDs</w:t>
      </w:r>
      <w:r w:rsidR="00063019" w:rsidRPr="00D622DA">
        <w:rPr>
          <w:lang w:eastAsia="en-CA"/>
        </w:rPr>
        <w:t>)</w:t>
      </w:r>
      <w:r w:rsidR="00D07556" w:rsidRPr="00D622DA">
        <w:rPr>
          <w:lang w:eastAsia="en-CA"/>
        </w:rPr>
        <w:t>, leprosy, and those in emergency or disaster risk reduction (DRR) contexts.</w:t>
      </w:r>
      <w:r w:rsidR="00EB713B" w:rsidRPr="00D622DA">
        <w:rPr>
          <w:lang w:eastAsia="en-CA"/>
        </w:rPr>
        <w:t xml:space="preserve"> </w:t>
      </w:r>
      <w:r w:rsidR="00D07556" w:rsidRPr="00D622DA">
        <w:rPr>
          <w:rFonts w:cs="Calibri"/>
          <w:lang w:eastAsia="en-CA"/>
        </w:rPr>
        <w:t>With this expansion in scope, DRF ha</w:t>
      </w:r>
      <w:r w:rsidR="0081670E">
        <w:rPr>
          <w:rFonts w:cs="Calibri"/>
          <w:lang w:eastAsia="en-CA"/>
        </w:rPr>
        <w:t>s</w:t>
      </w:r>
      <w:r w:rsidR="00D07556" w:rsidRPr="00D622DA">
        <w:rPr>
          <w:rFonts w:cs="Calibri"/>
          <w:lang w:eastAsia="en-CA"/>
        </w:rPr>
        <w:t xml:space="preserve"> also supported important collaborations on cross-cutting issues with non-disability focused organizations and ‘non</w:t>
      </w:r>
      <w:r w:rsidR="0081670E">
        <w:rPr>
          <w:rFonts w:cs="Calibri"/>
          <w:lang w:eastAsia="en-CA"/>
        </w:rPr>
        <w:t>-</w:t>
      </w:r>
      <w:r w:rsidR="00D07556" w:rsidRPr="00D622DA">
        <w:rPr>
          <w:rFonts w:cs="Calibri"/>
          <w:lang w:eastAsia="en-CA"/>
        </w:rPr>
        <w:t>OPDs’</w:t>
      </w:r>
      <w:r w:rsidR="00457F3E">
        <w:rPr>
          <w:rFonts w:cs="Calibri"/>
          <w:lang w:eastAsia="en-CA"/>
        </w:rPr>
        <w:t xml:space="preserve"> (</w:t>
      </w:r>
      <w:r w:rsidR="00457F3E" w:rsidRPr="00F91387">
        <w:rPr>
          <w:rFonts w:cs="Calibri"/>
          <w:b/>
          <w:bCs/>
          <w:lang w:eastAsia="en-CA"/>
        </w:rPr>
        <w:t>Finding 6</w:t>
      </w:r>
      <w:r w:rsidR="00457F3E">
        <w:rPr>
          <w:rFonts w:cs="Calibri"/>
          <w:lang w:eastAsia="en-CA"/>
        </w:rPr>
        <w:t>)</w:t>
      </w:r>
      <w:r w:rsidR="00FA3753" w:rsidRPr="00D622DA">
        <w:t xml:space="preserve">. </w:t>
      </w:r>
    </w:p>
    <w:p w14:paraId="428A8394" w14:textId="5703047C" w:rsidR="00457F3E" w:rsidRDefault="002D34B3" w:rsidP="00FA3753">
      <w:pPr>
        <w:pStyle w:val="ReportTextNo"/>
        <w:numPr>
          <w:ilvl w:val="0"/>
          <w:numId w:val="0"/>
        </w:numPr>
        <w:rPr>
          <w:b/>
          <w:bCs/>
          <w:u w:val="single"/>
        </w:rPr>
      </w:pPr>
      <w:r w:rsidRPr="00D622DA">
        <w:t>D</w:t>
      </w:r>
      <w:r w:rsidR="00FA3753" w:rsidRPr="00D622DA">
        <w:t>iversification of the disability movement is</w:t>
      </w:r>
      <w:r w:rsidR="00C44C56" w:rsidRPr="00D622DA">
        <w:t xml:space="preserve"> a long-term process</w:t>
      </w:r>
      <w:r w:rsidR="00D27A94" w:rsidRPr="00D622DA">
        <w:t xml:space="preserve"> and DRF </w:t>
      </w:r>
      <w:r w:rsidR="00DD731C">
        <w:t xml:space="preserve">is </w:t>
      </w:r>
      <w:r w:rsidR="00D27A94" w:rsidRPr="00D622DA">
        <w:t xml:space="preserve">contributing towards it with </w:t>
      </w:r>
      <w:r w:rsidR="00D76C9D" w:rsidRPr="00C5490D">
        <w:t>their</w:t>
      </w:r>
      <w:r w:rsidR="00D27A94" w:rsidRPr="00C5490D">
        <w:t xml:space="preserve"> </w:t>
      </w:r>
      <w:r w:rsidR="00961D0D" w:rsidRPr="00F91387">
        <w:t xml:space="preserve">group </w:t>
      </w:r>
      <w:r w:rsidR="00D27A94" w:rsidRPr="00C5490D">
        <w:t>of grantees</w:t>
      </w:r>
      <w:r w:rsidR="00FA3753" w:rsidRPr="00D622DA">
        <w:t>. Several barriers and points of division remain within the disability movement</w:t>
      </w:r>
      <w:r w:rsidR="004B0586" w:rsidRPr="00D622DA">
        <w:t xml:space="preserve"> and among grantees</w:t>
      </w:r>
      <w:r w:rsidR="00FA3753" w:rsidRPr="00D622DA">
        <w:t>, including rivalry among OPDs, non-recognition of some types of disabilities, limited knowledge of intersectionality, and limited awareness o</w:t>
      </w:r>
      <w:r w:rsidR="0081670E">
        <w:t>f</w:t>
      </w:r>
      <w:r w:rsidR="00FA3753" w:rsidRPr="00D622DA">
        <w:t xml:space="preserve"> the challenges faced</w:t>
      </w:r>
      <w:r w:rsidR="00FA3753">
        <w:t xml:space="preserve"> by the most marginalized </w:t>
      </w:r>
      <w:r w:rsidR="00FA3753">
        <w:lastRenderedPageBreak/>
        <w:t>groups. This is compounded by external factors that challenge collaboration among grantees and more broadly OPDs and other organizations</w:t>
      </w:r>
      <w:r w:rsidR="00457F3E">
        <w:t xml:space="preserve"> (</w:t>
      </w:r>
      <w:r w:rsidR="00457F3E" w:rsidRPr="00F91387">
        <w:rPr>
          <w:b/>
          <w:bCs/>
        </w:rPr>
        <w:t>Finding 7</w:t>
      </w:r>
      <w:r w:rsidR="00457F3E">
        <w:t>)</w:t>
      </w:r>
      <w:r w:rsidR="00FA3753">
        <w:t>.</w:t>
      </w:r>
      <w:r w:rsidR="00457F3E">
        <w:rPr>
          <w:b/>
          <w:bCs/>
          <w:u w:val="single"/>
        </w:rPr>
        <w:t xml:space="preserve"> </w:t>
      </w:r>
    </w:p>
    <w:p w14:paraId="376F6E2A" w14:textId="6736F60F" w:rsidR="00FA3753" w:rsidRPr="00DA64B1" w:rsidRDefault="00FA3753" w:rsidP="00FA3753">
      <w:pPr>
        <w:pStyle w:val="ReportTextNo"/>
        <w:numPr>
          <w:ilvl w:val="0"/>
          <w:numId w:val="0"/>
        </w:numPr>
        <w:rPr>
          <w:b/>
          <w:bCs/>
          <w:u w:val="single"/>
        </w:rPr>
      </w:pPr>
      <w:r w:rsidRPr="00DA64B1">
        <w:rPr>
          <w:b/>
          <w:bCs/>
          <w:u w:val="single"/>
        </w:rPr>
        <w:t xml:space="preserve">Conclusions </w:t>
      </w:r>
    </w:p>
    <w:p w14:paraId="48E20285" w14:textId="2865C139" w:rsidR="00FA3753" w:rsidRDefault="00FA3753" w:rsidP="00FA3753">
      <w:pPr>
        <w:pStyle w:val="ReportTextNo"/>
        <w:numPr>
          <w:ilvl w:val="0"/>
          <w:numId w:val="0"/>
        </w:numPr>
      </w:pPr>
      <w:r>
        <w:t xml:space="preserve">The importance of leaving no one behind through </w:t>
      </w:r>
      <w:proofErr w:type="gramStart"/>
      <w:r w:rsidR="004C0D17">
        <w:t xml:space="preserve">sustained </w:t>
      </w:r>
      <w:r>
        <w:t>,</w:t>
      </w:r>
      <w:proofErr w:type="gramEnd"/>
      <w:r>
        <w:t xml:space="preserve"> multidimensional, flexible and unrestricted support required for change is underscored by this evaluation. This evaluation confirmed that DRF’s support between 2019 and 2022 contributed to impacts at the three levels; individual members of grantee organizations acquired confidence and self-esteem to </w:t>
      </w:r>
      <w:r w:rsidR="007037A6">
        <w:t xml:space="preserve">begin </w:t>
      </w:r>
      <w:r>
        <w:t xml:space="preserve">or continue advocacy work, OPDs strengthened their organizational capacity, and governments, </w:t>
      </w:r>
      <w:r w:rsidR="00063019">
        <w:t>civil society organizations (</w:t>
      </w:r>
      <w:r>
        <w:t>CSOs</w:t>
      </w:r>
      <w:r w:rsidR="00063019">
        <w:t>)</w:t>
      </w:r>
      <w:r>
        <w:t xml:space="preserve"> and other societal actors are slowly changing their beliefs, attitudes and actions towards disability and </w:t>
      </w:r>
      <w:r w:rsidR="00771D65">
        <w:t>persons with disabilities</w:t>
      </w:r>
      <w:r>
        <w:t xml:space="preserve">. </w:t>
      </w:r>
    </w:p>
    <w:p w14:paraId="21878A2D" w14:textId="0F43236A" w:rsidR="00FA3753" w:rsidRDefault="00FA3753" w:rsidP="00FA3753">
      <w:pPr>
        <w:pStyle w:val="ReportTextNo"/>
        <w:numPr>
          <w:ilvl w:val="0"/>
          <w:numId w:val="0"/>
        </w:numPr>
      </w:pPr>
      <w:r>
        <w:t xml:space="preserve">This evaluation also confirmed that DRF’s trust-based approach </w:t>
      </w:r>
      <w:r w:rsidR="007037A6">
        <w:t xml:space="preserve">with </w:t>
      </w:r>
      <w:r w:rsidR="00D76C9D">
        <w:t>their</w:t>
      </w:r>
      <w:r>
        <w:t xml:space="preserve"> grantees is key to support</w:t>
      </w:r>
      <w:r w:rsidR="0081670E">
        <w:t>ing</w:t>
      </w:r>
      <w:r>
        <w:t xml:space="preserve"> them in their advocacy and organizational strengthening </w:t>
      </w:r>
      <w:r w:rsidR="00AA03A5">
        <w:t>processes</w:t>
      </w:r>
      <w:r>
        <w:t xml:space="preserve">: </w:t>
      </w:r>
      <w:r w:rsidRPr="7D2A9819">
        <w:t xml:space="preserve">grantees </w:t>
      </w:r>
      <w:r>
        <w:t>developed</w:t>
      </w:r>
      <w:r w:rsidRPr="7D2A9819">
        <w:t xml:space="preserve"> strong relationships and diverse networks of allies</w:t>
      </w:r>
      <w:r>
        <w:t>,</w:t>
      </w:r>
      <w:r w:rsidRPr="7D2A9819">
        <w:t xml:space="preserve"> </w:t>
      </w:r>
      <w:r>
        <w:t>exercised</w:t>
      </w:r>
      <w:r w:rsidRPr="7D2A9819">
        <w:t xml:space="preserve"> the knowledge acquired</w:t>
      </w:r>
      <w:r>
        <w:t>, and continued to build</w:t>
      </w:r>
      <w:r w:rsidRPr="7D2A9819">
        <w:t xml:space="preserve"> their confidence and capacity </w:t>
      </w:r>
      <w:r w:rsidR="007037A6">
        <w:t xml:space="preserve">for advocacy. </w:t>
      </w:r>
    </w:p>
    <w:p w14:paraId="67CC9C5D" w14:textId="3B44FB45" w:rsidR="00FA3753" w:rsidRDefault="00FA3753" w:rsidP="00FA3753">
      <w:pPr>
        <w:pStyle w:val="ReportTextNo"/>
        <w:numPr>
          <w:ilvl w:val="0"/>
          <w:numId w:val="0"/>
        </w:numPr>
      </w:pPr>
      <w:r>
        <w:t xml:space="preserve">Participation and accessibility </w:t>
      </w:r>
      <w:r w:rsidRPr="00EF1510">
        <w:t xml:space="preserve">have been principal commitments for DRF, who </w:t>
      </w:r>
      <w:r w:rsidR="00B549C6" w:rsidRPr="00EF1510">
        <w:t>ha</w:t>
      </w:r>
      <w:r w:rsidR="00EF1510" w:rsidRPr="00EF1510">
        <w:t>ve</w:t>
      </w:r>
      <w:r w:rsidR="00B549C6" w:rsidRPr="00EF1510">
        <w:t xml:space="preserve"> avoided</w:t>
      </w:r>
      <w:r w:rsidRPr="00EF1510">
        <w:t xml:space="preserve"> the ‘one-size fits all’ approach. However, balancing donors’ requirements with the diverse realities on the ground still represents a challenge for intermediary funds like DRF, who aim to avoid transferring the burden from donors to grantees</w:t>
      </w:r>
      <w:r w:rsidR="00205BBF" w:rsidRPr="00EF1510">
        <w:t>. Indeed</w:t>
      </w:r>
      <w:r w:rsidR="00B549C6" w:rsidRPr="00EF1510">
        <w:t xml:space="preserve">, </w:t>
      </w:r>
      <w:r w:rsidR="00205BBF" w:rsidRPr="00EF1510">
        <w:t>this</w:t>
      </w:r>
      <w:r w:rsidR="00B549C6" w:rsidRPr="00EF1510">
        <w:t xml:space="preserve"> burden oftentimes translates into strict administrative requirements and paperwork that ultimately reduce OPDs’ capacity to access funds and thereby participate in advocacy efforts</w:t>
      </w:r>
      <w:r w:rsidRPr="00EF1510">
        <w:t xml:space="preserve">.  </w:t>
      </w:r>
    </w:p>
    <w:p w14:paraId="2F978895" w14:textId="42749AEF" w:rsidR="00FA3753" w:rsidRPr="006F4B39" w:rsidRDefault="00FA3753" w:rsidP="00FA3753">
      <w:pPr>
        <w:pStyle w:val="ReportTextNo"/>
        <w:numPr>
          <w:ilvl w:val="0"/>
          <w:numId w:val="0"/>
        </w:numPr>
      </w:pPr>
      <w:r>
        <w:t xml:space="preserve">While achievements </w:t>
      </w:r>
      <w:r w:rsidR="003A68FA">
        <w:t>of the</w:t>
      </w:r>
      <w:r w:rsidR="006D22F2">
        <w:t xml:space="preserve"> DRF grantees and the broader disability movement </w:t>
      </w:r>
      <w:r>
        <w:t xml:space="preserve">are </w:t>
      </w:r>
      <w:r w:rsidR="003A68FA">
        <w:t>noteworthy</w:t>
      </w:r>
      <w:r>
        <w:t>, there is still an enormous amount of work expected from persons with disabilities and their organizations</w:t>
      </w:r>
      <w:r w:rsidR="009D7786">
        <w:t>, as they</w:t>
      </w:r>
      <w:r w:rsidR="0081670E">
        <w:t xml:space="preserve"> receive</w:t>
      </w:r>
      <w:r>
        <w:t xml:space="preserve"> very little support </w:t>
      </w:r>
      <w:r w:rsidR="0081670E">
        <w:t>in</w:t>
      </w:r>
      <w:r>
        <w:t xml:space="preserve"> the current funding landscape</w:t>
      </w:r>
      <w:r w:rsidR="0081670E">
        <w:t xml:space="preserve"> which </w:t>
      </w:r>
      <w:r w:rsidRPr="00E03BB4">
        <w:t>do</w:t>
      </w:r>
      <w:r>
        <w:t>es</w:t>
      </w:r>
      <w:r w:rsidRPr="00E03BB4">
        <w:t xml:space="preserve"> not prioritize </w:t>
      </w:r>
      <w:r w:rsidR="006D22F2">
        <w:t xml:space="preserve">persons with disabilities </w:t>
      </w:r>
      <w:r>
        <w:t xml:space="preserve">or OPDs. </w:t>
      </w:r>
      <w:r w:rsidR="00B05698">
        <w:t xml:space="preserve">DRF </w:t>
      </w:r>
      <w:proofErr w:type="gramStart"/>
      <w:r w:rsidR="00DD731C">
        <w:t xml:space="preserve">is </w:t>
      </w:r>
      <w:r w:rsidR="00B05698">
        <w:t xml:space="preserve"> </w:t>
      </w:r>
      <w:r w:rsidR="003A68FA">
        <w:t>a</w:t>
      </w:r>
      <w:proofErr w:type="gramEnd"/>
      <w:r w:rsidR="003A68FA">
        <w:t xml:space="preserve"> small partner</w:t>
      </w:r>
      <w:r w:rsidR="00B05698">
        <w:t xml:space="preserve"> and their </w:t>
      </w:r>
      <w:r w:rsidR="003A68FA">
        <w:t>contributions</w:t>
      </w:r>
      <w:r w:rsidR="00864447">
        <w:t xml:space="preserve"> alone cannot address</w:t>
      </w:r>
      <w:r w:rsidR="00B05698">
        <w:t xml:space="preserve"> the </w:t>
      </w:r>
      <w:r w:rsidR="00864447">
        <w:t xml:space="preserve">enormous </w:t>
      </w:r>
      <w:r w:rsidR="00B05698">
        <w:t xml:space="preserve">structural and external barriers </w:t>
      </w:r>
      <w:r w:rsidR="00864447">
        <w:t>that still hinder</w:t>
      </w:r>
      <w:r w:rsidR="003A68FA">
        <w:t xml:space="preserve"> advancing truly disability-inclusive societies</w:t>
      </w:r>
      <w:r w:rsidR="00B05698">
        <w:t xml:space="preserve">. </w:t>
      </w:r>
      <w:r>
        <w:t>For change to happen and be sustainable, it needs to be at the systemic level, which would require – among other things</w:t>
      </w:r>
      <w:r w:rsidR="009D7786">
        <w:t xml:space="preserve"> – </w:t>
      </w:r>
      <w:r w:rsidRPr="006F4B39">
        <w:t>financial and non-financial support that move</w:t>
      </w:r>
      <w:r>
        <w:t>s</w:t>
      </w:r>
      <w:r w:rsidRPr="006F4B39">
        <w:t xml:space="preserve"> away from project-based approaches</w:t>
      </w:r>
      <w:r w:rsidR="003A68FA">
        <w:t xml:space="preserve">, </w:t>
      </w:r>
      <w:r>
        <w:t>stronger</w:t>
      </w:r>
      <w:r w:rsidRPr="006F4B39">
        <w:t xml:space="preserve"> coordinat</w:t>
      </w:r>
      <w:r>
        <w:t>ion</w:t>
      </w:r>
      <w:r w:rsidRPr="006F4B39">
        <w:t xml:space="preserve"> among development partners and national actors at all levels</w:t>
      </w:r>
      <w:r w:rsidR="00C97D05">
        <w:t xml:space="preserve">, mainstreaming of </w:t>
      </w:r>
      <w:r w:rsidR="007C5161">
        <w:t>disability</w:t>
      </w:r>
      <w:r w:rsidR="00820CC2">
        <w:t xml:space="preserve"> in all interventions,</w:t>
      </w:r>
      <w:r w:rsidR="007C5161">
        <w:t xml:space="preserve"> </w:t>
      </w:r>
      <w:r w:rsidR="00C97D05">
        <w:t xml:space="preserve">and </w:t>
      </w:r>
      <w:r w:rsidR="002004E2">
        <w:t xml:space="preserve">increased </w:t>
      </w:r>
      <w:r w:rsidR="00C97D05">
        <w:t>resource mobilisation for disability</w:t>
      </w:r>
      <w:r w:rsidRPr="006F4B39">
        <w:t xml:space="preserve">.   </w:t>
      </w:r>
    </w:p>
    <w:p w14:paraId="635F8C13" w14:textId="77777777" w:rsidR="00FA3753" w:rsidRPr="00DA64B1" w:rsidRDefault="00FA3753" w:rsidP="00FA3753">
      <w:pPr>
        <w:pStyle w:val="ReportTextNo"/>
        <w:numPr>
          <w:ilvl w:val="0"/>
          <w:numId w:val="0"/>
        </w:numPr>
        <w:rPr>
          <w:rFonts w:asciiTheme="minorHAnsi" w:eastAsiaTheme="minorEastAsia" w:hAnsiTheme="minorHAnsi" w:cstheme="minorBidi"/>
          <w:b/>
          <w:bCs/>
          <w:u w:val="single"/>
        </w:rPr>
      </w:pPr>
      <w:r>
        <w:rPr>
          <w:rFonts w:asciiTheme="minorHAnsi" w:eastAsiaTheme="minorEastAsia" w:hAnsiTheme="minorHAnsi" w:cstheme="minorBidi"/>
          <w:b/>
          <w:bCs/>
          <w:u w:val="single"/>
        </w:rPr>
        <w:t xml:space="preserve">Summary of </w:t>
      </w:r>
      <w:r w:rsidRPr="00DA64B1">
        <w:rPr>
          <w:rFonts w:asciiTheme="minorHAnsi" w:eastAsiaTheme="minorEastAsia" w:hAnsiTheme="minorHAnsi" w:cstheme="minorBidi"/>
          <w:b/>
          <w:bCs/>
          <w:u w:val="single"/>
        </w:rPr>
        <w:t xml:space="preserve">Recommendations </w:t>
      </w:r>
    </w:p>
    <w:p w14:paraId="638DADD6" w14:textId="77777777" w:rsidR="00FA3753" w:rsidRDefault="00FA3753" w:rsidP="00FA3753">
      <w:pPr>
        <w:pStyle w:val="ReportTextNo"/>
        <w:numPr>
          <w:ilvl w:val="0"/>
          <w:numId w:val="0"/>
        </w:numPr>
        <w:rPr>
          <w:rFonts w:asciiTheme="minorHAnsi" w:eastAsiaTheme="minorEastAsia" w:hAnsiTheme="minorHAnsi" w:cstheme="minorBidi"/>
          <w:b/>
          <w:bCs/>
          <w:i/>
          <w:iCs/>
        </w:rPr>
      </w:pPr>
      <w:r w:rsidRPr="00DA64B1">
        <w:rPr>
          <w:rFonts w:asciiTheme="minorHAnsi" w:eastAsiaTheme="minorEastAsia" w:hAnsiTheme="minorHAnsi" w:cstheme="minorBidi"/>
          <w:b/>
          <w:bCs/>
          <w:i/>
          <w:iCs/>
        </w:rPr>
        <w:t xml:space="preserve">Overarching recommendations </w:t>
      </w:r>
    </w:p>
    <w:p w14:paraId="4D52CB06" w14:textId="56CD988B" w:rsidR="00FA3753" w:rsidRDefault="00FA3753" w:rsidP="00FA3753">
      <w:pPr>
        <w:pStyle w:val="ReportTextNo"/>
        <w:numPr>
          <w:ilvl w:val="0"/>
          <w:numId w:val="0"/>
        </w:numPr>
        <w:rPr>
          <w:rFonts w:asciiTheme="minorHAnsi" w:eastAsiaTheme="minorEastAsia" w:hAnsiTheme="minorHAnsi" w:cstheme="minorBidi"/>
        </w:rPr>
      </w:pPr>
      <w:r w:rsidRPr="00DB5232">
        <w:rPr>
          <w:rFonts w:asciiTheme="minorHAnsi" w:eastAsiaTheme="minorEastAsia" w:hAnsiTheme="minorHAnsi" w:cstheme="minorBidi"/>
          <w:b/>
          <w:bCs/>
        </w:rPr>
        <w:t>Recommendation 1:</w:t>
      </w:r>
      <w:r w:rsidRPr="00FB2BE0">
        <w:rPr>
          <w:rFonts w:asciiTheme="minorHAnsi" w:eastAsiaTheme="minorEastAsia" w:hAnsiTheme="minorHAnsi" w:cstheme="minorBidi"/>
        </w:rPr>
        <w:t xml:space="preserve"> DRF should provide more frequent and regular opportunities for grantees to connect, share experiences, and learn from each other</w:t>
      </w:r>
      <w:r w:rsidR="0048125A">
        <w:rPr>
          <w:rFonts w:asciiTheme="minorHAnsi" w:eastAsiaTheme="minorEastAsia" w:hAnsiTheme="minorHAnsi" w:cstheme="minorBidi"/>
        </w:rPr>
        <w:t xml:space="preserve"> and from others</w:t>
      </w:r>
      <w:r w:rsidRPr="00FB2BE0">
        <w:rPr>
          <w:rFonts w:asciiTheme="minorHAnsi" w:eastAsiaTheme="minorEastAsia" w:hAnsiTheme="minorHAnsi" w:cstheme="minorBidi"/>
        </w:rPr>
        <w:t>. In doing so, DRF should maintain an intersectional lens to support diversity within the disability movement and the renewal of OPDs’ leadership.</w:t>
      </w:r>
    </w:p>
    <w:p w14:paraId="7C438EAD" w14:textId="0576B0EF" w:rsidR="00FA3753" w:rsidRDefault="00FA3753" w:rsidP="00FA3753">
      <w:pPr>
        <w:pStyle w:val="ReportTextNo"/>
        <w:numPr>
          <w:ilvl w:val="0"/>
          <w:numId w:val="0"/>
        </w:numPr>
        <w:rPr>
          <w:rFonts w:asciiTheme="minorHAnsi" w:eastAsiaTheme="minorEastAsia" w:hAnsiTheme="minorHAnsi" w:cstheme="minorBidi"/>
        </w:rPr>
      </w:pPr>
      <w:r w:rsidRPr="0070168D">
        <w:rPr>
          <w:rFonts w:asciiTheme="minorHAnsi" w:eastAsiaTheme="minorEastAsia" w:hAnsiTheme="minorHAnsi" w:cstheme="minorBidi"/>
          <w:i/>
          <w:iCs/>
        </w:rPr>
        <w:t>Context:</w:t>
      </w:r>
      <w:r>
        <w:rPr>
          <w:rFonts w:asciiTheme="minorHAnsi" w:eastAsiaTheme="minorEastAsia" w:hAnsiTheme="minorHAnsi" w:cstheme="minorBidi"/>
        </w:rPr>
        <w:t xml:space="preserve"> This recommendation is based on recurrent requests from grantees </w:t>
      </w:r>
      <w:r>
        <w:rPr>
          <w:rFonts w:eastAsia="Calibri"/>
        </w:rPr>
        <w:t xml:space="preserve">across the three countries to have </w:t>
      </w:r>
      <w:r w:rsidRPr="00301C50">
        <w:rPr>
          <w:rFonts w:eastAsia="Calibri"/>
        </w:rPr>
        <w:t xml:space="preserve">more </w:t>
      </w:r>
      <w:r w:rsidR="003A68FA">
        <w:rPr>
          <w:rFonts w:eastAsia="Calibri"/>
        </w:rPr>
        <w:t>meetings</w:t>
      </w:r>
      <w:r w:rsidRPr="00301C50">
        <w:rPr>
          <w:rFonts w:eastAsia="Calibri"/>
        </w:rPr>
        <w:t xml:space="preserve"> and exchange</w:t>
      </w:r>
      <w:r w:rsidR="003A68FA">
        <w:rPr>
          <w:rFonts w:eastAsia="Calibri"/>
        </w:rPr>
        <w:t>s</w:t>
      </w:r>
      <w:r w:rsidRPr="00301C50">
        <w:rPr>
          <w:rFonts w:eastAsia="Calibri"/>
        </w:rPr>
        <w:t xml:space="preserve"> with other grantees, and to participate in regional and international conferences and learning events.</w:t>
      </w:r>
      <w:r w:rsidRPr="00B20093">
        <w:rPr>
          <w:rFonts w:eastAsia="Calibri"/>
        </w:rPr>
        <w:t xml:space="preserve"> </w:t>
      </w:r>
      <w:r w:rsidR="00CC1286">
        <w:rPr>
          <w:rFonts w:eastAsia="Calibri"/>
        </w:rPr>
        <w:t xml:space="preserve"> </w:t>
      </w:r>
      <w:r w:rsidR="00D26BEE">
        <w:rPr>
          <w:rFonts w:eastAsia="Calibri"/>
        </w:rPr>
        <w:t>DRF could do so by l</w:t>
      </w:r>
      <w:r w:rsidRPr="00301C50">
        <w:rPr>
          <w:rFonts w:eastAsia="Calibri"/>
        </w:rPr>
        <w:t>everaging</w:t>
      </w:r>
      <w:r>
        <w:rPr>
          <w:rFonts w:eastAsia="Calibri"/>
        </w:rPr>
        <w:t xml:space="preserve"> the regional and multi-country scope of </w:t>
      </w:r>
      <w:r w:rsidR="004542B7">
        <w:rPr>
          <w:rFonts w:eastAsia="Calibri"/>
        </w:rPr>
        <w:t>their</w:t>
      </w:r>
      <w:r>
        <w:rPr>
          <w:rFonts w:eastAsia="Calibri"/>
        </w:rPr>
        <w:t xml:space="preserve"> work and </w:t>
      </w:r>
      <w:r w:rsidRPr="00172FC8">
        <w:rPr>
          <w:rFonts w:eastAsia="Calibri"/>
        </w:rPr>
        <w:t>presence</w:t>
      </w:r>
      <w:r w:rsidR="00172FC8" w:rsidRPr="00172FC8">
        <w:rPr>
          <w:rFonts w:eastAsia="Calibri"/>
        </w:rPr>
        <w:t>.</w:t>
      </w:r>
      <w:r w:rsidR="00CC1286" w:rsidRPr="00172FC8">
        <w:rPr>
          <w:rFonts w:eastAsia="Calibri"/>
        </w:rPr>
        <w:t xml:space="preserve"> This requires funding agreements </w:t>
      </w:r>
      <w:r w:rsidR="003D1123">
        <w:rPr>
          <w:rFonts w:eastAsia="Calibri"/>
        </w:rPr>
        <w:t xml:space="preserve">with </w:t>
      </w:r>
      <w:r w:rsidR="00A561E6">
        <w:rPr>
          <w:rFonts w:eastAsia="Calibri"/>
        </w:rPr>
        <w:t xml:space="preserve">DRF’s </w:t>
      </w:r>
      <w:r w:rsidR="003D1123">
        <w:rPr>
          <w:rFonts w:eastAsia="Calibri"/>
        </w:rPr>
        <w:t xml:space="preserve">donors </w:t>
      </w:r>
      <w:r w:rsidR="00CC1286" w:rsidRPr="00172FC8">
        <w:rPr>
          <w:rFonts w:eastAsia="Calibri"/>
        </w:rPr>
        <w:t>that allow</w:t>
      </w:r>
      <w:r w:rsidR="006F536A" w:rsidRPr="00172FC8">
        <w:rPr>
          <w:rFonts w:eastAsia="Calibri"/>
        </w:rPr>
        <w:t xml:space="preserve"> DRF f</w:t>
      </w:r>
      <w:r w:rsidR="00CC1286" w:rsidRPr="00172FC8">
        <w:rPr>
          <w:rFonts w:eastAsia="Calibri"/>
        </w:rPr>
        <w:t>lexibility</w:t>
      </w:r>
      <w:r w:rsidR="006F536A" w:rsidRPr="00172FC8">
        <w:rPr>
          <w:rFonts w:eastAsia="Calibri"/>
        </w:rPr>
        <w:t xml:space="preserve"> to meet different organizational needs and finance </w:t>
      </w:r>
      <w:r w:rsidR="00CC1286" w:rsidRPr="00172FC8">
        <w:rPr>
          <w:rFonts w:eastAsia="Calibri"/>
        </w:rPr>
        <w:t>learning exchanges among grantees</w:t>
      </w:r>
      <w:r w:rsidR="006F536A" w:rsidRPr="00172FC8">
        <w:rPr>
          <w:rFonts w:eastAsia="Calibri"/>
        </w:rPr>
        <w:t xml:space="preserve">. </w:t>
      </w:r>
    </w:p>
    <w:p w14:paraId="46C57976" w14:textId="7B497619" w:rsidR="00FA3753" w:rsidRDefault="00FA3753" w:rsidP="00FA3753">
      <w:pPr>
        <w:pStyle w:val="ReportTextNo"/>
        <w:numPr>
          <w:ilvl w:val="0"/>
          <w:numId w:val="0"/>
        </w:numPr>
        <w:rPr>
          <w:rFonts w:asciiTheme="minorHAnsi" w:eastAsiaTheme="minorEastAsia" w:hAnsiTheme="minorHAnsi" w:cstheme="minorBidi"/>
        </w:rPr>
      </w:pPr>
      <w:r w:rsidRPr="00DB5232">
        <w:rPr>
          <w:rFonts w:asciiTheme="minorHAnsi" w:eastAsiaTheme="minorEastAsia" w:hAnsiTheme="minorHAnsi" w:cstheme="minorBidi"/>
          <w:b/>
          <w:bCs/>
        </w:rPr>
        <w:t>Recommendation 2:</w:t>
      </w:r>
      <w:r w:rsidRPr="00337702">
        <w:rPr>
          <w:rFonts w:asciiTheme="minorHAnsi" w:eastAsiaTheme="minorEastAsia" w:hAnsiTheme="minorHAnsi" w:cstheme="minorBidi"/>
        </w:rPr>
        <w:t xml:space="preserve"> DRF should maintain – and wherever possible, strengthen</w:t>
      </w:r>
      <w:r w:rsidR="009D7786">
        <w:rPr>
          <w:rFonts w:asciiTheme="minorHAnsi" w:eastAsiaTheme="minorEastAsia" w:hAnsiTheme="minorHAnsi" w:cstheme="minorBidi"/>
        </w:rPr>
        <w:t xml:space="preserve"> –</w:t>
      </w:r>
      <w:r w:rsidRPr="00337702">
        <w:rPr>
          <w:rFonts w:asciiTheme="minorHAnsi" w:eastAsiaTheme="minorEastAsia" w:hAnsiTheme="minorHAnsi" w:cstheme="minorBidi"/>
        </w:rPr>
        <w:t xml:space="preserve"> </w:t>
      </w:r>
      <w:r w:rsidR="004542B7">
        <w:rPr>
          <w:rFonts w:asciiTheme="minorHAnsi" w:eastAsiaTheme="minorEastAsia" w:hAnsiTheme="minorHAnsi" w:cstheme="minorBidi"/>
        </w:rPr>
        <w:t>their</w:t>
      </w:r>
      <w:r w:rsidRPr="00337702">
        <w:rPr>
          <w:rFonts w:asciiTheme="minorHAnsi" w:eastAsiaTheme="minorEastAsia" w:hAnsiTheme="minorHAnsi" w:cstheme="minorBidi"/>
        </w:rPr>
        <w:t xml:space="preserve"> current participatory and grantee-led approach in </w:t>
      </w:r>
      <w:proofErr w:type="spellStart"/>
      <w:r w:rsidRPr="00337702">
        <w:rPr>
          <w:rFonts w:asciiTheme="minorHAnsi" w:eastAsiaTheme="minorEastAsia" w:hAnsiTheme="minorHAnsi" w:cstheme="minorBidi"/>
        </w:rPr>
        <w:t>grantmaking</w:t>
      </w:r>
      <w:proofErr w:type="spellEnd"/>
      <w:r w:rsidRPr="00337702">
        <w:rPr>
          <w:rFonts w:asciiTheme="minorHAnsi" w:eastAsiaTheme="minorEastAsia" w:hAnsiTheme="minorHAnsi" w:cstheme="minorBidi"/>
        </w:rPr>
        <w:t>, technical assistance, and advocacy.</w:t>
      </w:r>
    </w:p>
    <w:p w14:paraId="20D16C06" w14:textId="7889D4C2" w:rsidR="00FA3753" w:rsidRPr="00F54E0D" w:rsidRDefault="00FA3753" w:rsidP="00FA3753">
      <w:pPr>
        <w:pStyle w:val="ReportTextNo"/>
        <w:numPr>
          <w:ilvl w:val="0"/>
          <w:numId w:val="0"/>
        </w:numPr>
        <w:rPr>
          <w:rFonts w:asciiTheme="minorHAnsi" w:eastAsiaTheme="minorEastAsia" w:hAnsiTheme="minorHAnsi" w:cstheme="minorBidi"/>
        </w:rPr>
      </w:pPr>
      <w:r w:rsidRPr="00D257EC">
        <w:rPr>
          <w:rFonts w:asciiTheme="minorHAnsi" w:eastAsiaTheme="minorEastAsia" w:hAnsiTheme="minorHAnsi" w:cstheme="minorBidi"/>
          <w:i/>
          <w:iCs/>
        </w:rPr>
        <w:lastRenderedPageBreak/>
        <w:t xml:space="preserve">Context: </w:t>
      </w:r>
      <w:r w:rsidRPr="00F54E0D">
        <w:rPr>
          <w:rFonts w:asciiTheme="minorHAnsi" w:eastAsiaTheme="minorEastAsia" w:hAnsiTheme="minorHAnsi" w:cstheme="minorBidi"/>
        </w:rPr>
        <w:t xml:space="preserve">As pointed out in </w:t>
      </w:r>
      <w:r w:rsidRPr="00021BCB">
        <w:rPr>
          <w:rFonts w:asciiTheme="minorHAnsi" w:eastAsiaTheme="minorEastAsia" w:hAnsiTheme="minorHAnsi" w:cstheme="minorBidi"/>
          <w:b/>
          <w:bCs/>
        </w:rPr>
        <w:t>Finding 9</w:t>
      </w:r>
      <w:r w:rsidRPr="00F54E0D">
        <w:rPr>
          <w:rFonts w:asciiTheme="minorHAnsi" w:eastAsiaTheme="minorEastAsia" w:hAnsiTheme="minorHAnsi" w:cstheme="minorBidi"/>
        </w:rPr>
        <w:t xml:space="preserve">, </w:t>
      </w:r>
      <w:r w:rsidR="006F536A">
        <w:rPr>
          <w:rFonts w:asciiTheme="minorHAnsi" w:eastAsiaTheme="minorEastAsia" w:hAnsiTheme="minorHAnsi" w:cstheme="minorBidi"/>
        </w:rPr>
        <w:t>grantees most value DRF</w:t>
      </w:r>
      <w:r w:rsidRPr="00F54E0D">
        <w:rPr>
          <w:rFonts w:asciiTheme="minorHAnsi" w:eastAsiaTheme="minorEastAsia" w:hAnsiTheme="minorHAnsi" w:cstheme="minorBidi"/>
        </w:rPr>
        <w:t xml:space="preserve">’s trust-based approach, which relies on grantees’ decisions and no intention of influencing their agenda or setting their priorities. This is a recurrent finding in other evaluations of the work of DRF. As the organization develops a new strategic plan, it will be important that it maintain this approach and, whenever possible, strengthen it to ensure that its grantees and the disability movement in each country are the ones defining their </w:t>
      </w:r>
      <w:r w:rsidR="00AA03A5">
        <w:rPr>
          <w:rFonts w:asciiTheme="minorHAnsi" w:eastAsiaTheme="minorEastAsia" w:hAnsiTheme="minorHAnsi" w:cstheme="minorBidi"/>
        </w:rPr>
        <w:t xml:space="preserve">advocacy and capacity strengthening </w:t>
      </w:r>
      <w:r w:rsidRPr="00F54E0D">
        <w:rPr>
          <w:rFonts w:asciiTheme="minorHAnsi" w:eastAsiaTheme="minorEastAsia" w:hAnsiTheme="minorHAnsi" w:cstheme="minorBidi"/>
        </w:rPr>
        <w:t>priorities.</w:t>
      </w:r>
    </w:p>
    <w:p w14:paraId="1D29F8F3" w14:textId="4AF09649" w:rsidR="00FA3753" w:rsidRDefault="00FA3753" w:rsidP="00FA3753">
      <w:pPr>
        <w:pStyle w:val="ReportTextNo"/>
        <w:numPr>
          <w:ilvl w:val="0"/>
          <w:numId w:val="0"/>
        </w:numPr>
        <w:rPr>
          <w:rFonts w:asciiTheme="minorHAnsi" w:eastAsiaTheme="minorEastAsia" w:hAnsiTheme="minorHAnsi" w:cstheme="minorBidi"/>
        </w:rPr>
      </w:pPr>
      <w:r w:rsidRPr="00DB5232">
        <w:rPr>
          <w:rFonts w:asciiTheme="minorHAnsi" w:eastAsiaTheme="minorEastAsia" w:hAnsiTheme="minorHAnsi" w:cstheme="minorBidi"/>
          <w:b/>
          <w:bCs/>
        </w:rPr>
        <w:t>Recommendation 3:</w:t>
      </w:r>
      <w:r w:rsidRPr="009F3556">
        <w:rPr>
          <w:rFonts w:asciiTheme="minorHAnsi" w:eastAsiaTheme="minorEastAsia" w:hAnsiTheme="minorHAnsi" w:cstheme="minorBidi"/>
        </w:rPr>
        <w:t xml:space="preserve"> As DRF shape</w:t>
      </w:r>
      <w:r w:rsidR="00DD731C">
        <w:rPr>
          <w:rFonts w:asciiTheme="minorHAnsi" w:eastAsiaTheme="minorEastAsia" w:hAnsiTheme="minorHAnsi" w:cstheme="minorBidi"/>
        </w:rPr>
        <w:t>s</w:t>
      </w:r>
      <w:r w:rsidRPr="009F3556">
        <w:rPr>
          <w:rFonts w:asciiTheme="minorHAnsi" w:eastAsiaTheme="minorEastAsia" w:hAnsiTheme="minorHAnsi" w:cstheme="minorBidi"/>
        </w:rPr>
        <w:t xml:space="preserve"> their new Strategic Plan, special consideration should be given to make aspects of </w:t>
      </w:r>
      <w:r w:rsidR="004542B7">
        <w:rPr>
          <w:rFonts w:asciiTheme="minorHAnsi" w:eastAsiaTheme="minorEastAsia" w:hAnsiTheme="minorHAnsi" w:cstheme="minorBidi"/>
        </w:rPr>
        <w:t>their</w:t>
      </w:r>
      <w:r w:rsidRPr="009F3556">
        <w:rPr>
          <w:rFonts w:asciiTheme="minorHAnsi" w:eastAsiaTheme="minorEastAsia" w:hAnsiTheme="minorHAnsi" w:cstheme="minorBidi"/>
        </w:rPr>
        <w:t xml:space="preserve"> </w:t>
      </w:r>
      <w:proofErr w:type="spellStart"/>
      <w:r w:rsidRPr="009F3556">
        <w:rPr>
          <w:rFonts w:asciiTheme="minorHAnsi" w:eastAsiaTheme="minorEastAsia" w:hAnsiTheme="minorHAnsi" w:cstheme="minorBidi"/>
        </w:rPr>
        <w:t>grantmaking</w:t>
      </w:r>
      <w:proofErr w:type="spellEnd"/>
      <w:r w:rsidRPr="009F3556">
        <w:rPr>
          <w:rFonts w:asciiTheme="minorHAnsi" w:eastAsiaTheme="minorEastAsia" w:hAnsiTheme="minorHAnsi" w:cstheme="minorBidi"/>
        </w:rPr>
        <w:t xml:space="preserve"> model and other support increasingly fit for purpose.</w:t>
      </w:r>
    </w:p>
    <w:p w14:paraId="6E4042CA" w14:textId="30947148" w:rsidR="00FA3753" w:rsidRDefault="00FA3753" w:rsidP="00FA3753">
      <w:pPr>
        <w:pStyle w:val="Reporttext"/>
        <w:rPr>
          <w:b/>
        </w:rPr>
      </w:pPr>
      <w:r w:rsidRPr="006A7DCE">
        <w:rPr>
          <w:rFonts w:asciiTheme="minorHAnsi" w:eastAsiaTheme="minorEastAsia" w:hAnsiTheme="minorHAnsi" w:cstheme="minorBidi"/>
          <w:i/>
          <w:iCs/>
        </w:rPr>
        <w:t xml:space="preserve">Context: </w:t>
      </w:r>
      <w:r>
        <w:rPr>
          <w:rFonts w:asciiTheme="minorHAnsi" w:eastAsiaTheme="minorEastAsia" w:hAnsiTheme="minorHAnsi" w:cstheme="minorBidi"/>
        </w:rPr>
        <w:t xml:space="preserve">The evaluation raises the need for DRF to consider how the </w:t>
      </w:r>
      <w:proofErr w:type="spellStart"/>
      <w:r>
        <w:rPr>
          <w:rFonts w:asciiTheme="minorHAnsi" w:eastAsiaTheme="minorEastAsia" w:hAnsiTheme="minorHAnsi" w:cstheme="minorBidi"/>
        </w:rPr>
        <w:t>grantmaking</w:t>
      </w:r>
      <w:proofErr w:type="spellEnd"/>
      <w:r>
        <w:rPr>
          <w:rFonts w:asciiTheme="minorHAnsi" w:eastAsiaTheme="minorEastAsia" w:hAnsiTheme="minorHAnsi" w:cstheme="minorBidi"/>
        </w:rPr>
        <w:t xml:space="preserve"> model can be increasingly fit to support advocacy, technical assistance, and diversification of the movement. In terms of supporting advocacy, potential options include creating a contingency fund that can be used by grantees for advocacy initiatives as needed, the provision of multi-year grants, and </w:t>
      </w:r>
      <w:r>
        <w:t xml:space="preserve">continuing to </w:t>
      </w:r>
      <w:r w:rsidRPr="7D2A9819">
        <w:t>make the reporting requirements less onerous for grantee</w:t>
      </w:r>
      <w:r>
        <w:t xml:space="preserve">s. For technical assistance, </w:t>
      </w:r>
      <w:r w:rsidRPr="7D2A9819">
        <w:t xml:space="preserve">DRF may consider using a more long-term approach by </w:t>
      </w:r>
      <w:r>
        <w:t>de-linking it from the</w:t>
      </w:r>
      <w:r w:rsidRPr="7D2A9819">
        <w:t xml:space="preserve"> needs of a </w:t>
      </w:r>
      <w:r>
        <w:t xml:space="preserve">specific </w:t>
      </w:r>
      <w:r w:rsidRPr="7D2A9819">
        <w:t xml:space="preserve">project, and instead linking it to the </w:t>
      </w:r>
      <w:r w:rsidRPr="00301C50">
        <w:t>objective of strengthening the capacity of grantees and of the whole disability movement in each country (see also Recommendation 4</w:t>
      </w:r>
      <w:r w:rsidRPr="7D2A9819">
        <w:t xml:space="preserve"> on the shortage of disability inclusion TA providers).</w:t>
      </w:r>
      <w:r>
        <w:t xml:space="preserve"> In terms of diversification, if this is to remain a priority in the new strategic plan, </w:t>
      </w:r>
      <w:r w:rsidRPr="7D2A9819">
        <w:t xml:space="preserve">additional efforts </w:t>
      </w:r>
      <w:r>
        <w:t>should be invested to</w:t>
      </w:r>
      <w:r w:rsidRPr="7D2A9819">
        <w:t xml:space="preserve"> ensure the accessibility of </w:t>
      </w:r>
      <w:r w:rsidR="004542B7">
        <w:t>their</w:t>
      </w:r>
      <w:r w:rsidRPr="7D2A9819">
        <w:t xml:space="preserve"> processes, tools, and communication for the diverse range of </w:t>
      </w:r>
      <w:r w:rsidR="004542B7">
        <w:t>their</w:t>
      </w:r>
      <w:r w:rsidRPr="7D2A9819">
        <w:t xml:space="preserve"> grantees</w:t>
      </w:r>
      <w:r>
        <w:t xml:space="preserve"> with various disability types, English-language fluency, and technological capacities. </w:t>
      </w:r>
    </w:p>
    <w:p w14:paraId="324F2849" w14:textId="77777777" w:rsidR="00FA3753" w:rsidRPr="00695D00" w:rsidRDefault="00FA3753" w:rsidP="00FA3753">
      <w:pPr>
        <w:pStyle w:val="ReportTextNo"/>
        <w:numPr>
          <w:ilvl w:val="0"/>
          <w:numId w:val="0"/>
        </w:numPr>
        <w:rPr>
          <w:b/>
          <w:bCs/>
          <w:i/>
          <w:iCs/>
        </w:rPr>
      </w:pPr>
      <w:r w:rsidRPr="00695D00">
        <w:rPr>
          <w:b/>
          <w:bCs/>
          <w:i/>
          <w:iCs/>
        </w:rPr>
        <w:t xml:space="preserve">Area of Priority: Technical Assistance </w:t>
      </w:r>
    </w:p>
    <w:p w14:paraId="21C93763" w14:textId="49CAAE4C" w:rsidR="00FA3753" w:rsidRDefault="00FA3753" w:rsidP="00FA3753">
      <w:pPr>
        <w:pStyle w:val="ReportTextNo"/>
        <w:numPr>
          <w:ilvl w:val="0"/>
          <w:numId w:val="0"/>
        </w:numPr>
        <w:rPr>
          <w:rFonts w:asciiTheme="minorHAnsi" w:eastAsiaTheme="minorEastAsia" w:hAnsiTheme="minorHAnsi" w:cstheme="minorBidi"/>
        </w:rPr>
      </w:pPr>
      <w:r w:rsidRPr="00DB5232">
        <w:rPr>
          <w:rFonts w:asciiTheme="minorHAnsi" w:eastAsiaTheme="minorEastAsia" w:hAnsiTheme="minorHAnsi" w:cstheme="minorBidi"/>
          <w:b/>
          <w:bCs/>
        </w:rPr>
        <w:t>Recommendation 4:</w:t>
      </w:r>
      <w:r w:rsidRPr="00C70D20">
        <w:rPr>
          <w:rFonts w:asciiTheme="minorHAnsi" w:eastAsiaTheme="minorEastAsia" w:hAnsiTheme="minorHAnsi" w:cstheme="minorBidi"/>
        </w:rPr>
        <w:t xml:space="preserve"> As DRF review</w:t>
      </w:r>
      <w:r w:rsidR="00ED4E60">
        <w:rPr>
          <w:rFonts w:asciiTheme="minorHAnsi" w:eastAsiaTheme="minorEastAsia" w:hAnsiTheme="minorHAnsi" w:cstheme="minorBidi"/>
        </w:rPr>
        <w:t>s</w:t>
      </w:r>
      <w:r w:rsidRPr="00C70D20">
        <w:rPr>
          <w:rFonts w:asciiTheme="minorHAnsi" w:eastAsiaTheme="minorEastAsia" w:hAnsiTheme="minorHAnsi" w:cstheme="minorBidi"/>
        </w:rPr>
        <w:t xml:space="preserve"> their new TA strategy, they should make sure that the strategy clarifies the expectations for TA, including the objectives, purposes, expected results, and modalities for accessing TA. They should also ensure that the approach to TA is consistent with the expected results. Once the strategy is adopted, it should create regular spaces for its socialization among staff and grantees. It should also focus on the priorities identified so far in the draft TA Strategy 2.0.</w:t>
      </w:r>
    </w:p>
    <w:p w14:paraId="3F5E93A7" w14:textId="5436F635" w:rsidR="00FA3753" w:rsidRPr="00F91387" w:rsidRDefault="00FA3753" w:rsidP="00FA3753">
      <w:pPr>
        <w:pStyle w:val="ReportTextNo"/>
        <w:numPr>
          <w:ilvl w:val="0"/>
          <w:numId w:val="0"/>
        </w:numPr>
        <w:rPr>
          <w:rFonts w:eastAsia="Calibri"/>
        </w:rPr>
      </w:pPr>
      <w:r w:rsidRPr="009A1980">
        <w:rPr>
          <w:rFonts w:eastAsia="Calibri"/>
          <w:i/>
          <w:iCs/>
        </w:rPr>
        <w:t>Context:</w:t>
      </w:r>
      <w:r>
        <w:rPr>
          <w:rFonts w:eastAsia="Calibri"/>
        </w:rPr>
        <w:t xml:space="preserve"> As shown </w:t>
      </w:r>
      <w:r w:rsidRPr="00301C50">
        <w:rPr>
          <w:rFonts w:eastAsia="Calibri"/>
        </w:rPr>
        <w:t xml:space="preserve">in </w:t>
      </w:r>
      <w:r w:rsidRPr="00021BCB">
        <w:rPr>
          <w:rFonts w:eastAsia="Calibri"/>
          <w:b/>
          <w:bCs/>
        </w:rPr>
        <w:t xml:space="preserve">Findings 1 </w:t>
      </w:r>
      <w:r w:rsidRPr="00021BCB">
        <w:rPr>
          <w:rFonts w:eastAsia="Calibri"/>
        </w:rPr>
        <w:t>and</w:t>
      </w:r>
      <w:r w:rsidRPr="00021BCB">
        <w:rPr>
          <w:rFonts w:eastAsia="Calibri"/>
          <w:b/>
          <w:bCs/>
        </w:rPr>
        <w:t xml:space="preserve"> 5</w:t>
      </w:r>
      <w:r w:rsidRPr="00301C50">
        <w:rPr>
          <w:rFonts w:eastAsia="Calibri"/>
        </w:rPr>
        <w:t>, there</w:t>
      </w:r>
      <w:r>
        <w:rPr>
          <w:rFonts w:eastAsia="Calibri"/>
        </w:rPr>
        <w:t xml:space="preserve"> have been blurred lines between TA and organizational strengthening</w:t>
      </w:r>
      <w:r w:rsidRPr="35787697">
        <w:rPr>
          <w:rFonts w:eastAsia="Calibri"/>
        </w:rPr>
        <w:t xml:space="preserve">, with </w:t>
      </w:r>
      <w:r>
        <w:rPr>
          <w:rFonts w:eastAsia="Calibri"/>
        </w:rPr>
        <w:t xml:space="preserve">confusion among grantees </w:t>
      </w:r>
      <w:r w:rsidRPr="35787697">
        <w:rPr>
          <w:rFonts w:eastAsia="Calibri"/>
        </w:rPr>
        <w:t>and different understandings</w:t>
      </w:r>
      <w:r>
        <w:rPr>
          <w:rFonts w:eastAsia="Calibri"/>
        </w:rPr>
        <w:t xml:space="preserve"> among </w:t>
      </w:r>
      <w:r w:rsidR="000A18D3">
        <w:rPr>
          <w:rFonts w:eastAsia="Calibri"/>
        </w:rPr>
        <w:t xml:space="preserve">the </w:t>
      </w:r>
      <w:r w:rsidRPr="35787697">
        <w:rPr>
          <w:rFonts w:eastAsia="Calibri"/>
        </w:rPr>
        <w:t xml:space="preserve">DRF </w:t>
      </w:r>
      <w:r>
        <w:rPr>
          <w:rFonts w:eastAsia="Calibri"/>
        </w:rPr>
        <w:t>staff</w:t>
      </w:r>
      <w:r w:rsidRPr="35787697">
        <w:rPr>
          <w:rFonts w:eastAsia="Calibri"/>
        </w:rPr>
        <w:t xml:space="preserve"> as to</w:t>
      </w:r>
      <w:r>
        <w:rPr>
          <w:rFonts w:eastAsia="Calibri"/>
        </w:rPr>
        <w:t xml:space="preserve"> what constitutes TA and how to access it. </w:t>
      </w:r>
      <w:r w:rsidRPr="35787697">
        <w:rPr>
          <w:rFonts w:eastAsia="Calibri"/>
        </w:rPr>
        <w:t xml:space="preserve">The new TA Strategy shall communicate – in clear and simple language </w:t>
      </w:r>
      <w:r w:rsidR="009D7786">
        <w:rPr>
          <w:rFonts w:eastAsia="Calibri"/>
        </w:rPr>
        <w:t>–</w:t>
      </w:r>
      <w:r w:rsidRPr="35787697">
        <w:rPr>
          <w:rFonts w:eastAsia="Calibri"/>
        </w:rPr>
        <w:t xml:space="preserve"> the purpose, objectives, modalities, and </w:t>
      </w:r>
      <w:r>
        <w:rPr>
          <w:rFonts w:eastAsia="Calibri"/>
        </w:rPr>
        <w:t>expected results</w:t>
      </w:r>
      <w:r w:rsidRPr="35787697">
        <w:rPr>
          <w:rFonts w:eastAsia="Calibri"/>
        </w:rPr>
        <w:t>.</w:t>
      </w:r>
      <w:r>
        <w:rPr>
          <w:rFonts w:eastAsia="Calibri"/>
        </w:rPr>
        <w:t xml:space="preserve"> Some concrete measures for the socialization of the TA strategy may include simplified guidelines provided in relevant languages, quarterly or biannual learning exchanges about grantee’s access and utilization of TA, and webinars per country or region to further explain calls for</w:t>
      </w:r>
      <w:r w:rsidR="00E36BD6">
        <w:rPr>
          <w:rFonts w:eastAsia="Calibri"/>
        </w:rPr>
        <w:t xml:space="preserve"> expressions of interest</w:t>
      </w:r>
      <w:r>
        <w:rPr>
          <w:rFonts w:eastAsia="Calibri"/>
        </w:rPr>
        <w:t xml:space="preserve"> when they are released. </w:t>
      </w:r>
    </w:p>
    <w:p w14:paraId="2A533A79" w14:textId="4B672064" w:rsidR="00FA3753" w:rsidRDefault="00FA3753" w:rsidP="00FA3753">
      <w:pPr>
        <w:pStyle w:val="ReportTextNo"/>
        <w:numPr>
          <w:ilvl w:val="0"/>
          <w:numId w:val="0"/>
        </w:numPr>
        <w:rPr>
          <w:rFonts w:asciiTheme="minorHAnsi" w:eastAsiaTheme="minorEastAsia" w:hAnsiTheme="minorHAnsi" w:cstheme="minorBidi"/>
        </w:rPr>
      </w:pPr>
      <w:r w:rsidRPr="00DB5232">
        <w:rPr>
          <w:rFonts w:asciiTheme="minorHAnsi" w:eastAsiaTheme="minorEastAsia" w:hAnsiTheme="minorHAnsi" w:cstheme="minorBidi"/>
          <w:b/>
          <w:bCs/>
        </w:rPr>
        <w:t>Recommendation 5</w:t>
      </w:r>
      <w:r w:rsidRPr="00B56202">
        <w:rPr>
          <w:rFonts w:asciiTheme="minorHAnsi" w:eastAsiaTheme="minorEastAsia" w:hAnsiTheme="minorHAnsi" w:cstheme="minorBidi"/>
        </w:rPr>
        <w:t xml:space="preserve">: To address the shortage of disability inclusion TA providers, in the short term, DRF should keep building a </w:t>
      </w:r>
      <w:r w:rsidR="00623C53">
        <w:rPr>
          <w:rFonts w:asciiTheme="minorHAnsi" w:eastAsiaTheme="minorEastAsia" w:hAnsiTheme="minorHAnsi" w:cstheme="minorBidi"/>
        </w:rPr>
        <w:t xml:space="preserve">roster </w:t>
      </w:r>
      <w:r w:rsidRPr="00B56202">
        <w:rPr>
          <w:rFonts w:asciiTheme="minorHAnsi" w:eastAsiaTheme="minorEastAsia" w:hAnsiTheme="minorHAnsi" w:cstheme="minorBidi"/>
        </w:rPr>
        <w:t xml:space="preserve">of TA providers to be identified among </w:t>
      </w:r>
      <w:r w:rsidR="004542B7">
        <w:rPr>
          <w:rFonts w:asciiTheme="minorHAnsi" w:eastAsiaTheme="minorEastAsia" w:hAnsiTheme="minorHAnsi" w:cstheme="minorBidi"/>
        </w:rPr>
        <w:t>their</w:t>
      </w:r>
      <w:r w:rsidRPr="00B56202">
        <w:rPr>
          <w:rFonts w:asciiTheme="minorHAnsi" w:eastAsiaTheme="minorEastAsia" w:hAnsiTheme="minorHAnsi" w:cstheme="minorBidi"/>
        </w:rPr>
        <w:t xml:space="preserve"> grantees. In the long term, DRF together with their grantees and </w:t>
      </w:r>
      <w:r w:rsidR="00623C53">
        <w:rPr>
          <w:rFonts w:asciiTheme="minorHAnsi" w:eastAsiaTheme="minorEastAsia" w:hAnsiTheme="minorHAnsi" w:cstheme="minorBidi"/>
        </w:rPr>
        <w:t>their</w:t>
      </w:r>
      <w:r w:rsidR="00623C53" w:rsidRPr="00B56202">
        <w:rPr>
          <w:rFonts w:asciiTheme="minorHAnsi" w:eastAsiaTheme="minorEastAsia" w:hAnsiTheme="minorHAnsi" w:cstheme="minorBidi"/>
        </w:rPr>
        <w:t xml:space="preserve"> </w:t>
      </w:r>
      <w:r w:rsidRPr="00B56202">
        <w:rPr>
          <w:rFonts w:asciiTheme="minorHAnsi" w:eastAsiaTheme="minorEastAsia" w:hAnsiTheme="minorHAnsi" w:cstheme="minorBidi"/>
        </w:rPr>
        <w:t>long-standing funders may consider developing strategic partnerships with a wide</w:t>
      </w:r>
      <w:r w:rsidR="00623C53">
        <w:rPr>
          <w:rFonts w:asciiTheme="minorHAnsi" w:eastAsiaTheme="minorEastAsia" w:hAnsiTheme="minorHAnsi" w:cstheme="minorBidi"/>
        </w:rPr>
        <w:t>r</w:t>
      </w:r>
      <w:r w:rsidRPr="00B56202">
        <w:rPr>
          <w:rFonts w:asciiTheme="minorHAnsi" w:eastAsiaTheme="minorEastAsia" w:hAnsiTheme="minorHAnsi" w:cstheme="minorBidi"/>
        </w:rPr>
        <w:t xml:space="preserve"> range of actors </w:t>
      </w:r>
      <w:r w:rsidR="00623C53">
        <w:rPr>
          <w:rFonts w:asciiTheme="minorHAnsi" w:eastAsiaTheme="minorEastAsia" w:hAnsiTheme="minorHAnsi" w:cstheme="minorBidi"/>
        </w:rPr>
        <w:t>to</w:t>
      </w:r>
      <w:r w:rsidRPr="00B56202">
        <w:rPr>
          <w:rFonts w:asciiTheme="minorHAnsi" w:eastAsiaTheme="minorEastAsia" w:hAnsiTheme="minorHAnsi" w:cstheme="minorBidi"/>
        </w:rPr>
        <w:t xml:space="preserve"> collectively strengthen national capacity on disability inclusion.  </w:t>
      </w:r>
    </w:p>
    <w:p w14:paraId="55F6EE66" w14:textId="39567F8B" w:rsidR="00FA3753" w:rsidRDefault="00FA3753" w:rsidP="00FA3753">
      <w:pPr>
        <w:pStyle w:val="Reporttext"/>
        <w:rPr>
          <w:rFonts w:eastAsia="Calibri"/>
          <w:color w:val="000000" w:themeColor="text1"/>
        </w:rPr>
      </w:pPr>
      <w:r w:rsidRPr="000950B7">
        <w:rPr>
          <w:rFonts w:asciiTheme="minorHAnsi" w:eastAsiaTheme="minorEastAsia" w:hAnsiTheme="minorHAnsi" w:cstheme="minorBidi"/>
          <w:i/>
          <w:iCs/>
        </w:rPr>
        <w:t xml:space="preserve">Context: </w:t>
      </w:r>
      <w:r w:rsidRPr="00021BCB">
        <w:rPr>
          <w:rFonts w:eastAsia="Calibri"/>
          <w:b/>
          <w:bCs/>
          <w:color w:val="000000" w:themeColor="text1"/>
        </w:rPr>
        <w:t>Finding 5</w:t>
      </w:r>
      <w:r w:rsidRPr="00953427">
        <w:rPr>
          <w:rFonts w:eastAsia="Calibri"/>
          <w:color w:val="000000" w:themeColor="text1"/>
        </w:rPr>
        <w:t xml:space="preserve"> pointed out the shortage of disability-inclusive TA providers across the three countries. </w:t>
      </w:r>
      <w:r>
        <w:rPr>
          <w:rFonts w:eastAsia="Calibri"/>
          <w:color w:val="000000" w:themeColor="text1"/>
        </w:rPr>
        <w:t xml:space="preserve">Meanwhile, </w:t>
      </w:r>
      <w:r w:rsidRPr="00021BCB">
        <w:rPr>
          <w:rFonts w:eastAsia="Calibri"/>
          <w:b/>
          <w:bCs/>
          <w:color w:val="000000" w:themeColor="text1"/>
        </w:rPr>
        <w:t xml:space="preserve">Findings 3 </w:t>
      </w:r>
      <w:r w:rsidRPr="00021BCB">
        <w:rPr>
          <w:rFonts w:eastAsia="Calibri"/>
          <w:color w:val="000000" w:themeColor="text1"/>
        </w:rPr>
        <w:t>and</w:t>
      </w:r>
      <w:r w:rsidRPr="00021BCB">
        <w:rPr>
          <w:rFonts w:eastAsia="Calibri"/>
          <w:b/>
          <w:bCs/>
          <w:color w:val="000000" w:themeColor="text1"/>
        </w:rPr>
        <w:t xml:space="preserve"> 4</w:t>
      </w:r>
      <w:r w:rsidRPr="00953427">
        <w:rPr>
          <w:rFonts w:eastAsia="Calibri"/>
          <w:color w:val="000000" w:themeColor="text1"/>
        </w:rPr>
        <w:t xml:space="preserve"> showed that grantees and OPDs are becoming key partners for governments in developing disability inclusion solutions. </w:t>
      </w:r>
      <w:r w:rsidRPr="00021BCB">
        <w:rPr>
          <w:rFonts w:eastAsia="Calibri"/>
          <w:b/>
          <w:bCs/>
          <w:color w:val="000000" w:themeColor="text1"/>
        </w:rPr>
        <w:t>Finding 4</w:t>
      </w:r>
      <w:r w:rsidRPr="00953427">
        <w:rPr>
          <w:rFonts w:eastAsia="Calibri"/>
          <w:color w:val="000000" w:themeColor="text1"/>
        </w:rPr>
        <w:t xml:space="preserve"> also showed that some grantees have acquired the knowledge and experience over time to take on that role and become TA providers within the disability movement. This pool is still very small compared</w:t>
      </w:r>
      <w:r w:rsidRPr="7D2A9819">
        <w:rPr>
          <w:rFonts w:eastAsia="Calibri"/>
          <w:color w:val="000000" w:themeColor="text1"/>
        </w:rPr>
        <w:t xml:space="preserve"> to the needs, but the potential is big as many grantees have been working on CRPD-related advocacy for years in many different areas. DRF </w:t>
      </w:r>
      <w:r w:rsidR="009D7786">
        <w:rPr>
          <w:rFonts w:eastAsia="Calibri"/>
          <w:color w:val="000000" w:themeColor="text1"/>
        </w:rPr>
        <w:t>is</w:t>
      </w:r>
      <w:r w:rsidRPr="7D2A9819">
        <w:rPr>
          <w:rFonts w:eastAsia="Calibri"/>
          <w:color w:val="000000" w:themeColor="text1"/>
        </w:rPr>
        <w:t xml:space="preserve"> already </w:t>
      </w:r>
      <w:r>
        <w:rPr>
          <w:rFonts w:eastAsia="Calibri"/>
          <w:color w:val="000000" w:themeColor="text1"/>
        </w:rPr>
        <w:t xml:space="preserve">identifying </w:t>
      </w:r>
      <w:r w:rsidRPr="7D2A9819">
        <w:rPr>
          <w:rFonts w:eastAsia="Calibri"/>
          <w:color w:val="000000" w:themeColor="text1"/>
        </w:rPr>
        <w:t xml:space="preserve">grantees who may provide disability-inclusive TA. </w:t>
      </w:r>
      <w:r w:rsidRPr="09E58298">
        <w:rPr>
          <w:rFonts w:eastAsia="Calibri"/>
          <w:color w:val="000000" w:themeColor="text1"/>
        </w:rPr>
        <w:t>With a view to</w:t>
      </w:r>
      <w:r w:rsidR="00623C53">
        <w:rPr>
          <w:rFonts w:eastAsia="Calibri"/>
          <w:color w:val="000000" w:themeColor="text1"/>
        </w:rPr>
        <w:t>wards generating</w:t>
      </w:r>
      <w:r w:rsidRPr="09E58298">
        <w:rPr>
          <w:rFonts w:eastAsia="Calibri"/>
          <w:color w:val="000000" w:themeColor="text1"/>
        </w:rPr>
        <w:t xml:space="preserve"> more sustainable, long-term and systemic change, DRF together with </w:t>
      </w:r>
      <w:r w:rsidR="0060697E">
        <w:rPr>
          <w:rFonts w:eastAsia="Calibri"/>
          <w:color w:val="000000" w:themeColor="text1"/>
        </w:rPr>
        <w:t>their</w:t>
      </w:r>
      <w:r w:rsidRPr="09E58298">
        <w:rPr>
          <w:rFonts w:eastAsia="Calibri"/>
          <w:color w:val="000000" w:themeColor="text1"/>
        </w:rPr>
        <w:t xml:space="preserve"> grantees and funders </w:t>
      </w:r>
      <w:r w:rsidR="00623C53">
        <w:rPr>
          <w:rFonts w:eastAsia="Calibri"/>
          <w:color w:val="000000" w:themeColor="text1"/>
        </w:rPr>
        <w:t xml:space="preserve">should foster multi-stakeholder </w:t>
      </w:r>
      <w:r w:rsidR="00623C53">
        <w:rPr>
          <w:rFonts w:eastAsia="Calibri"/>
          <w:color w:val="000000" w:themeColor="text1"/>
        </w:rPr>
        <w:lastRenderedPageBreak/>
        <w:t>partnerships</w:t>
      </w:r>
      <w:r w:rsidRPr="09E58298">
        <w:rPr>
          <w:rFonts w:eastAsia="Calibri"/>
          <w:color w:val="000000" w:themeColor="text1"/>
        </w:rPr>
        <w:t xml:space="preserve">, with the long-term objective of building </w:t>
      </w:r>
      <w:r>
        <w:rPr>
          <w:rFonts w:eastAsia="Calibri"/>
          <w:color w:val="000000" w:themeColor="text1"/>
        </w:rPr>
        <w:t>national technical capacity on disability inclusion</w:t>
      </w:r>
      <w:r w:rsidR="00623C53">
        <w:rPr>
          <w:rFonts w:eastAsia="Calibri"/>
          <w:color w:val="000000" w:themeColor="text1"/>
        </w:rPr>
        <w:t xml:space="preserve"> that would include a </w:t>
      </w:r>
      <w:r w:rsidRPr="09E58298">
        <w:rPr>
          <w:rFonts w:eastAsia="Calibri"/>
          <w:color w:val="000000" w:themeColor="text1"/>
        </w:rPr>
        <w:t>cohort of TA providers at the country</w:t>
      </w:r>
      <w:r w:rsidR="009D7786">
        <w:rPr>
          <w:rFonts w:eastAsia="Calibri"/>
          <w:color w:val="000000" w:themeColor="text1"/>
        </w:rPr>
        <w:t>-</w:t>
      </w:r>
      <w:r w:rsidRPr="09E58298">
        <w:rPr>
          <w:rFonts w:eastAsia="Calibri"/>
          <w:color w:val="000000" w:themeColor="text1"/>
        </w:rPr>
        <w:t xml:space="preserve"> or, at least, at the regional</w:t>
      </w:r>
      <w:r w:rsidR="009D7786">
        <w:rPr>
          <w:rFonts w:eastAsia="Calibri"/>
          <w:color w:val="000000" w:themeColor="text1"/>
        </w:rPr>
        <w:t>-</w:t>
      </w:r>
      <w:r w:rsidRPr="09E58298">
        <w:rPr>
          <w:rFonts w:eastAsia="Calibri"/>
          <w:color w:val="000000" w:themeColor="text1"/>
        </w:rPr>
        <w:t xml:space="preserve">level.  </w:t>
      </w:r>
    </w:p>
    <w:p w14:paraId="7D24B2F7" w14:textId="77777777" w:rsidR="00FA3753" w:rsidRPr="007649DE" w:rsidRDefault="00FA3753" w:rsidP="00FA3753">
      <w:pPr>
        <w:pStyle w:val="Reporttext"/>
        <w:rPr>
          <w:rFonts w:eastAsia="Calibri"/>
          <w:b/>
          <w:bCs/>
          <w:i/>
          <w:iCs/>
          <w:color w:val="000000" w:themeColor="text1"/>
        </w:rPr>
      </w:pPr>
      <w:r>
        <w:rPr>
          <w:rFonts w:eastAsia="Calibri"/>
          <w:b/>
          <w:bCs/>
          <w:i/>
          <w:iCs/>
          <w:color w:val="000000" w:themeColor="text1"/>
        </w:rPr>
        <w:t>Area of Priority: Diversification of the Disability Movement</w:t>
      </w:r>
    </w:p>
    <w:p w14:paraId="03F2ADDD" w14:textId="4667CA4B" w:rsidR="00FA3753" w:rsidRDefault="00FA3753" w:rsidP="00FA3753">
      <w:pPr>
        <w:pStyle w:val="ReportTextNo"/>
        <w:numPr>
          <w:ilvl w:val="0"/>
          <w:numId w:val="0"/>
        </w:numPr>
        <w:rPr>
          <w:rFonts w:asciiTheme="minorHAnsi" w:eastAsiaTheme="minorEastAsia" w:hAnsiTheme="minorHAnsi" w:cstheme="minorBidi"/>
        </w:rPr>
      </w:pPr>
      <w:r w:rsidRPr="00DB5232">
        <w:rPr>
          <w:rFonts w:asciiTheme="minorHAnsi" w:eastAsiaTheme="minorEastAsia" w:hAnsiTheme="minorHAnsi" w:cstheme="minorBidi"/>
          <w:b/>
          <w:bCs/>
        </w:rPr>
        <w:t>Recommendation 6:</w:t>
      </w:r>
      <w:r w:rsidRPr="00502BF5">
        <w:rPr>
          <w:rFonts w:asciiTheme="minorHAnsi" w:eastAsiaTheme="minorEastAsia" w:hAnsiTheme="minorHAnsi" w:cstheme="minorBidi"/>
        </w:rPr>
        <w:t xml:space="preserve"> To invigorate the momentum in the diversification of the disability movement, DRF can accompany</w:t>
      </w:r>
      <w:r w:rsidR="00B17B1F">
        <w:rPr>
          <w:rFonts w:asciiTheme="minorHAnsi" w:eastAsiaTheme="minorEastAsia" w:hAnsiTheme="minorHAnsi" w:cstheme="minorBidi"/>
        </w:rPr>
        <w:t xml:space="preserve"> their</w:t>
      </w:r>
      <w:r w:rsidRPr="00502BF5">
        <w:rPr>
          <w:rFonts w:asciiTheme="minorHAnsi" w:eastAsiaTheme="minorEastAsia" w:hAnsiTheme="minorHAnsi" w:cstheme="minorBidi"/>
        </w:rPr>
        <w:t xml:space="preserve"> support for awareness-raising with support for further capacity building on diversity and intersectionality of OPD leaders down to the grassroots level.</w:t>
      </w:r>
    </w:p>
    <w:p w14:paraId="10049BC7" w14:textId="0B4C64B1" w:rsidR="00FA3753" w:rsidRPr="006C3157" w:rsidRDefault="00FA3753" w:rsidP="00FA3753">
      <w:pPr>
        <w:pStyle w:val="ReportTextNo"/>
        <w:numPr>
          <w:ilvl w:val="0"/>
          <w:numId w:val="0"/>
        </w:numPr>
        <w:rPr>
          <w:rFonts w:cs="Calibri"/>
          <w:lang w:val="en-GB"/>
        </w:rPr>
      </w:pPr>
      <w:r w:rsidRPr="00782410">
        <w:rPr>
          <w:rFonts w:asciiTheme="minorHAnsi" w:eastAsiaTheme="minorEastAsia" w:hAnsiTheme="minorHAnsi" w:cstheme="minorBidi"/>
          <w:i/>
          <w:iCs/>
        </w:rPr>
        <w:t xml:space="preserve">Context: </w:t>
      </w:r>
      <w:r w:rsidRPr="7D2A9819">
        <w:rPr>
          <w:rStyle w:val="normaltextrun"/>
          <w:rFonts w:cs="Calibri"/>
        </w:rPr>
        <w:t xml:space="preserve">As </w:t>
      </w:r>
      <w:r w:rsidRPr="00953427">
        <w:rPr>
          <w:rStyle w:val="normaltextrun"/>
          <w:rFonts w:cs="Calibri"/>
        </w:rPr>
        <w:t xml:space="preserve">indicated in </w:t>
      </w:r>
      <w:r w:rsidRPr="00EF1116">
        <w:rPr>
          <w:rStyle w:val="normaltextrun"/>
          <w:rFonts w:cs="Calibri"/>
          <w:b/>
          <w:bCs/>
        </w:rPr>
        <w:t>Finding 6</w:t>
      </w:r>
      <w:r w:rsidRPr="00953427">
        <w:rPr>
          <w:rStyle w:val="normaltextrun"/>
          <w:rFonts w:cs="Calibri"/>
        </w:rPr>
        <w:t>, there</w:t>
      </w:r>
      <w:r w:rsidRPr="7D2A9819">
        <w:rPr>
          <w:rStyle w:val="normaltextrun"/>
          <w:rFonts w:cs="Calibri"/>
        </w:rPr>
        <w:t xml:space="preserve"> have been positive strides in </w:t>
      </w:r>
      <w:r>
        <w:rPr>
          <w:rStyle w:val="normaltextrun"/>
          <w:rFonts w:cs="Calibri"/>
        </w:rPr>
        <w:t>diversifying the</w:t>
      </w:r>
      <w:r w:rsidRPr="7D2A9819">
        <w:rPr>
          <w:rStyle w:val="normaltextrun"/>
          <w:rFonts w:cs="Calibri"/>
        </w:rPr>
        <w:t xml:space="preserve"> disability movement </w:t>
      </w:r>
      <w:r>
        <w:rPr>
          <w:rStyle w:val="normaltextrun"/>
          <w:rFonts w:cs="Calibri"/>
        </w:rPr>
        <w:t xml:space="preserve">so </w:t>
      </w:r>
      <w:r w:rsidRPr="7D2A9819">
        <w:rPr>
          <w:rStyle w:val="normaltextrun"/>
          <w:rFonts w:cs="Calibri"/>
        </w:rPr>
        <w:t>that</w:t>
      </w:r>
      <w:r>
        <w:rPr>
          <w:rStyle w:val="normaltextrun"/>
          <w:rFonts w:cs="Calibri"/>
        </w:rPr>
        <w:t xml:space="preserve"> it</w:t>
      </w:r>
      <w:r w:rsidRPr="7D2A9819">
        <w:rPr>
          <w:rStyle w:val="normaltextrun"/>
          <w:rFonts w:cs="Calibri"/>
        </w:rPr>
        <w:t xml:space="preserve"> is more inclusive of a wider array of groups</w:t>
      </w:r>
      <w:r>
        <w:rPr>
          <w:rStyle w:val="normaltextrun"/>
          <w:rFonts w:cs="Calibri"/>
        </w:rPr>
        <w:t>. H</w:t>
      </w:r>
      <w:r w:rsidRPr="7D2A9819">
        <w:rPr>
          <w:rStyle w:val="normaltextrun"/>
          <w:rFonts w:cs="Calibri"/>
        </w:rPr>
        <w:t>owever</w:t>
      </w:r>
      <w:r>
        <w:rPr>
          <w:rStyle w:val="normaltextrun"/>
          <w:rFonts w:cs="Calibri"/>
        </w:rPr>
        <w:t>,</w:t>
      </w:r>
      <w:r w:rsidRPr="7D2A9819">
        <w:rPr>
          <w:rStyle w:val="normaltextrun"/>
          <w:rFonts w:cs="Calibri"/>
        </w:rPr>
        <w:t xml:space="preserve"> this</w:t>
      </w:r>
      <w:r w:rsidR="00AA03A5">
        <w:rPr>
          <w:rStyle w:val="normaltextrun"/>
          <w:rFonts w:cs="Calibri"/>
        </w:rPr>
        <w:t xml:space="preserve"> is an ongoing process</w:t>
      </w:r>
      <w:r w:rsidRPr="7D2A9819">
        <w:rPr>
          <w:rStyle w:val="normaltextrun"/>
          <w:rFonts w:cs="Calibri"/>
        </w:rPr>
        <w:t xml:space="preserve"> </w:t>
      </w:r>
      <w:r w:rsidR="00AA03A5">
        <w:rPr>
          <w:rStyle w:val="normaltextrun"/>
          <w:rFonts w:cs="Calibri"/>
        </w:rPr>
        <w:t>that</w:t>
      </w:r>
      <w:r>
        <w:rPr>
          <w:rStyle w:val="normaltextrun"/>
          <w:rFonts w:cs="Calibri"/>
        </w:rPr>
        <w:t xml:space="preserve"> requires</w:t>
      </w:r>
      <w:r w:rsidRPr="7D2A9819">
        <w:rPr>
          <w:rStyle w:val="normaltextrun"/>
          <w:rFonts w:cs="Calibri"/>
        </w:rPr>
        <w:t xml:space="preserve"> invigorated </w:t>
      </w:r>
      <w:r w:rsidR="00F71B82">
        <w:rPr>
          <w:rStyle w:val="normaltextrun"/>
          <w:rFonts w:cs="Calibri"/>
        </w:rPr>
        <w:t xml:space="preserve">and concerted </w:t>
      </w:r>
      <w:r w:rsidRPr="7D2A9819">
        <w:rPr>
          <w:rStyle w:val="normaltextrun"/>
          <w:rFonts w:cs="Calibri"/>
        </w:rPr>
        <w:t xml:space="preserve">efforts </w:t>
      </w:r>
      <w:r w:rsidR="00BB7DF1">
        <w:rPr>
          <w:rStyle w:val="normaltextrun"/>
          <w:rFonts w:cs="Calibri"/>
        </w:rPr>
        <w:t>by all</w:t>
      </w:r>
      <w:r w:rsidR="00415C64">
        <w:rPr>
          <w:rStyle w:val="normaltextrun"/>
          <w:rFonts w:cs="Calibri"/>
        </w:rPr>
        <w:t xml:space="preserve"> duty bearers with support from</w:t>
      </w:r>
      <w:r w:rsidR="00BB7DF1">
        <w:rPr>
          <w:rStyle w:val="normaltextrun"/>
          <w:rFonts w:cs="Calibri"/>
        </w:rPr>
        <w:t xml:space="preserve"> development actors </w:t>
      </w:r>
      <w:r w:rsidRPr="7D2A9819">
        <w:rPr>
          <w:rStyle w:val="normaltextrun"/>
          <w:rFonts w:cs="Calibri"/>
        </w:rPr>
        <w:t xml:space="preserve">to sustain momentum and leverage initial shifts in </w:t>
      </w:r>
      <w:r>
        <w:rPr>
          <w:rStyle w:val="normaltextrun"/>
          <w:rFonts w:cs="Calibri"/>
        </w:rPr>
        <w:t xml:space="preserve">mindset that are occurring thanks to </w:t>
      </w:r>
      <w:r w:rsidRPr="7D2A9819">
        <w:rPr>
          <w:rStyle w:val="normaltextrun"/>
          <w:rFonts w:cs="Calibri"/>
        </w:rPr>
        <w:t>awareness</w:t>
      </w:r>
      <w:r>
        <w:rPr>
          <w:rStyle w:val="normaltextrun"/>
          <w:rFonts w:cs="Calibri"/>
        </w:rPr>
        <w:t>-raising activities</w:t>
      </w:r>
      <w:r w:rsidRPr="7D2A9819">
        <w:rPr>
          <w:rStyle w:val="normaltextrun"/>
          <w:rFonts w:cs="Calibri"/>
        </w:rPr>
        <w:t xml:space="preserve">. </w:t>
      </w:r>
      <w:r w:rsidR="0048125A">
        <w:rPr>
          <w:rStyle w:val="normaltextrun"/>
          <w:rFonts w:cs="Calibri"/>
        </w:rPr>
        <w:t xml:space="preserve">To support this process, </w:t>
      </w:r>
      <w:r w:rsidRPr="7D2A9819">
        <w:rPr>
          <w:rStyle w:val="normaltextrun"/>
          <w:rFonts w:cs="Calibri"/>
          <w:lang w:val="en-GB"/>
        </w:rPr>
        <w:t>DRF should further prioritize the provision of targeted capacity building support to organizations working towards diversification</w:t>
      </w:r>
      <w:r>
        <w:rPr>
          <w:rStyle w:val="normaltextrun"/>
          <w:rFonts w:cs="Calibri"/>
        </w:rPr>
        <w:t xml:space="preserve">. As part of this effort, it will be critical to continue to </w:t>
      </w:r>
      <w:r w:rsidRPr="7D2A9819">
        <w:rPr>
          <w:rStyle w:val="normaltextrun"/>
          <w:rFonts w:cs="Calibri"/>
        </w:rPr>
        <w:t xml:space="preserve">strengthen understanding </w:t>
      </w:r>
      <w:r>
        <w:rPr>
          <w:rStyle w:val="normaltextrun"/>
          <w:rFonts w:cs="Calibri"/>
        </w:rPr>
        <w:t xml:space="preserve">among OPD leaders and civil society </w:t>
      </w:r>
      <w:r w:rsidRPr="7D2A9819">
        <w:rPr>
          <w:rStyle w:val="normaltextrun"/>
          <w:rFonts w:cs="Calibri"/>
        </w:rPr>
        <w:t>o</w:t>
      </w:r>
      <w:r>
        <w:rPr>
          <w:rStyle w:val="normaltextrun"/>
          <w:rFonts w:cs="Calibri"/>
        </w:rPr>
        <w:t>n</w:t>
      </w:r>
      <w:r w:rsidRPr="7D2A9819">
        <w:rPr>
          <w:rStyle w:val="normaltextrun"/>
          <w:rFonts w:cs="Calibri"/>
        </w:rPr>
        <w:t xml:space="preserve"> the </w:t>
      </w:r>
      <w:r w:rsidRPr="7D2A9819">
        <w:rPr>
          <w:rStyle w:val="normaltextrun"/>
          <w:rFonts w:cs="Calibri"/>
          <w:lang w:val="en-GB"/>
        </w:rPr>
        <w:t>intersectionality of disabilities with other social identities, such as gender, race, and socio-economic status, and how multiple forms of discrimination intersect</w:t>
      </w:r>
      <w:r>
        <w:rPr>
          <w:rStyle w:val="normaltextrun"/>
          <w:rFonts w:cs="Calibri"/>
          <w:lang w:val="en-GB"/>
        </w:rPr>
        <w:t xml:space="preserve">. </w:t>
      </w:r>
      <w:r w:rsidRPr="7D2A9819">
        <w:rPr>
          <w:rStyle w:val="normaltextrun"/>
          <w:rFonts w:cs="Calibri"/>
        </w:rPr>
        <w:t xml:space="preserve">Moreover, </w:t>
      </w:r>
      <w:r w:rsidRPr="7D2A9819">
        <w:rPr>
          <w:rStyle w:val="normaltextrun"/>
          <w:rFonts w:cs="Calibri"/>
          <w:lang w:val="en-GB"/>
        </w:rPr>
        <w:t>DRF can invest in research and documentation efforts that shed light on the experiences and challenges faced by underrepresented disability groups. This can help build a stronger evidence base and support advocacy efforts that prioritize the needs and concerns of diverse disability communities.</w:t>
      </w:r>
      <w:r w:rsidRPr="7D2A9819">
        <w:rPr>
          <w:rStyle w:val="normaltextrun"/>
          <w:rFonts w:cs="Calibri"/>
        </w:rPr>
        <w:t>  </w:t>
      </w:r>
    </w:p>
    <w:p w14:paraId="1BD8E661" w14:textId="77777777" w:rsidR="00FA3753" w:rsidRDefault="00FA3753" w:rsidP="00FA3753">
      <w:pPr>
        <w:pStyle w:val="ReportTextNo"/>
        <w:numPr>
          <w:ilvl w:val="0"/>
          <w:numId w:val="0"/>
        </w:numPr>
        <w:rPr>
          <w:rFonts w:asciiTheme="minorHAnsi" w:eastAsiaTheme="minorEastAsia" w:hAnsiTheme="minorHAnsi" w:cstheme="minorBidi"/>
        </w:rPr>
      </w:pPr>
      <w:r w:rsidRPr="00DB5232">
        <w:rPr>
          <w:rFonts w:asciiTheme="minorHAnsi" w:eastAsiaTheme="minorEastAsia" w:hAnsiTheme="minorHAnsi" w:cstheme="minorBidi"/>
          <w:b/>
          <w:bCs/>
        </w:rPr>
        <w:t>Recommendation 7:</w:t>
      </w:r>
      <w:r w:rsidRPr="00C92390">
        <w:rPr>
          <w:rFonts w:asciiTheme="minorHAnsi" w:eastAsiaTheme="minorEastAsia" w:hAnsiTheme="minorHAnsi" w:cstheme="minorBidi"/>
        </w:rPr>
        <w:t xml:space="preserve"> Diversification of the disability movement could be enhanced by greater cross-movement collaboration with hard-to-reach and excluded groups, such as rural populations, SOGIESC identifying groups, young people with disabilities as self-advocates, and other marginalized disability types.</w:t>
      </w:r>
    </w:p>
    <w:p w14:paraId="6B0ADCD8" w14:textId="53BC3BCD" w:rsidR="00FA3753" w:rsidRPr="003E2B85" w:rsidRDefault="00FA3753" w:rsidP="00FA3753">
      <w:pPr>
        <w:pStyle w:val="Reporttext"/>
        <w:rPr>
          <w:rFonts w:cs="Calibri"/>
        </w:rPr>
      </w:pPr>
      <w:r w:rsidRPr="006C3157">
        <w:rPr>
          <w:rFonts w:asciiTheme="minorHAnsi" w:eastAsiaTheme="minorEastAsia" w:hAnsiTheme="minorHAnsi" w:cstheme="minorBidi"/>
          <w:i/>
          <w:iCs/>
        </w:rPr>
        <w:t xml:space="preserve">Context: </w:t>
      </w:r>
      <w:r w:rsidRPr="00953427">
        <w:rPr>
          <w:rStyle w:val="normaltextrun"/>
          <w:rFonts w:cs="Calibri"/>
          <w:lang w:val="en-GB"/>
        </w:rPr>
        <w:t>DRF can</w:t>
      </w:r>
      <w:r w:rsidRPr="7D2A9819">
        <w:rPr>
          <w:rStyle w:val="normaltextrun"/>
          <w:rFonts w:cs="Calibri"/>
          <w:lang w:val="en-GB"/>
        </w:rPr>
        <w:t xml:space="preserve"> support grantees in their advocacy efforts by providing resources and guidance on how to address the specific barriers and issues faced by diverse disability groups</w:t>
      </w:r>
      <w:r>
        <w:rPr>
          <w:rStyle w:val="normaltextrun"/>
          <w:rFonts w:cs="Calibri"/>
          <w:lang w:val="en-GB"/>
        </w:rPr>
        <w:t xml:space="preserve"> identified in </w:t>
      </w:r>
      <w:r w:rsidRPr="00BB7DF1">
        <w:rPr>
          <w:rStyle w:val="normaltextrun"/>
          <w:rFonts w:cs="Calibri"/>
          <w:b/>
          <w:bCs/>
          <w:lang w:val="en-GB"/>
        </w:rPr>
        <w:t>Finding 7</w:t>
      </w:r>
      <w:r>
        <w:rPr>
          <w:rStyle w:val="normaltextrun"/>
          <w:rFonts w:cs="Calibri"/>
          <w:lang w:val="en-GB"/>
        </w:rPr>
        <w:t xml:space="preserve">, such as through awareness raising and messaging, learning exchanges, mentorship, communities of practice, and investing in intersectional advocacy initiatives and research activities. These initiatives </w:t>
      </w:r>
      <w:r w:rsidRPr="7D2A9819">
        <w:rPr>
          <w:rStyle w:val="normaltextrun"/>
          <w:rFonts w:cs="Calibri"/>
          <w:lang w:val="en-GB"/>
        </w:rPr>
        <w:t>c</w:t>
      </w:r>
      <w:r>
        <w:rPr>
          <w:rStyle w:val="normaltextrun"/>
          <w:rFonts w:cs="Calibri"/>
          <w:lang w:val="en-GB"/>
        </w:rPr>
        <w:t xml:space="preserve">ould </w:t>
      </w:r>
      <w:r w:rsidRPr="7D2A9819">
        <w:rPr>
          <w:rStyle w:val="normaltextrun"/>
          <w:rFonts w:cs="Calibri"/>
          <w:lang w:val="en-GB"/>
        </w:rPr>
        <w:t>facilitate cross-learning</w:t>
      </w:r>
      <w:r>
        <w:rPr>
          <w:rStyle w:val="normaltextrun"/>
          <w:rFonts w:cs="Calibri"/>
          <w:lang w:val="en-GB"/>
        </w:rPr>
        <w:t xml:space="preserve"> and collaboration</w:t>
      </w:r>
      <w:r w:rsidRPr="7D2A9819">
        <w:rPr>
          <w:rStyle w:val="normaltextrun"/>
          <w:rFonts w:cs="Calibri"/>
          <w:lang w:val="en-GB"/>
        </w:rPr>
        <w:t xml:space="preserve"> and inspire innovative approaches to diversification within the disability movement.</w:t>
      </w:r>
      <w:r w:rsidRPr="7D2A9819">
        <w:rPr>
          <w:rStyle w:val="normaltextrun"/>
          <w:rFonts w:cs="Calibri"/>
        </w:rPr>
        <w:t> </w:t>
      </w:r>
      <w:r>
        <w:rPr>
          <w:rStyle w:val="normaltextrun"/>
          <w:rFonts w:cs="Calibri"/>
        </w:rPr>
        <w:t xml:space="preserve">DRF </w:t>
      </w:r>
      <w:r w:rsidRPr="00F879B2">
        <w:rPr>
          <w:rStyle w:val="normaltextrun"/>
          <w:rFonts w:cs="Calibri"/>
        </w:rPr>
        <w:t xml:space="preserve">should </w:t>
      </w:r>
      <w:r w:rsidR="0051109A" w:rsidRPr="00F879B2">
        <w:rPr>
          <w:rStyle w:val="normaltextrun"/>
          <w:rFonts w:cs="Calibri"/>
        </w:rPr>
        <w:t xml:space="preserve">keep deploying innovative </w:t>
      </w:r>
      <w:r w:rsidRPr="00F879B2">
        <w:rPr>
          <w:rStyle w:val="normaltextrun"/>
          <w:rFonts w:cs="Calibri"/>
        </w:rPr>
        <w:t>strategies to bring in</w:t>
      </w:r>
      <w:r w:rsidRPr="7D2A9819">
        <w:rPr>
          <w:rStyle w:val="normaltextrun"/>
          <w:rFonts w:cs="Calibri"/>
        </w:rPr>
        <w:t xml:space="preserve"> hard-to-reach groups, namely those in rural areas, and assist grantees through the whole process in forging the pathway to building and establishing </w:t>
      </w:r>
      <w:r>
        <w:rPr>
          <w:rStyle w:val="normaltextrun"/>
          <w:rFonts w:cs="Calibri"/>
        </w:rPr>
        <w:t xml:space="preserve">organizations (e.g., by </w:t>
      </w:r>
      <w:r w:rsidRPr="7D2A9819">
        <w:rPr>
          <w:rStyle w:val="normaltextrun"/>
          <w:rFonts w:cs="Calibri"/>
        </w:rPr>
        <w:t>supporting the development of OPD’s policies and registration</w:t>
      </w:r>
      <w:r w:rsidR="008E1806">
        <w:rPr>
          <w:rStyle w:val="normaltextrun"/>
          <w:rFonts w:cs="Calibri"/>
        </w:rPr>
        <w:t xml:space="preserve"> and </w:t>
      </w:r>
      <w:r w:rsidRPr="7D2A9819">
        <w:rPr>
          <w:rStyle w:val="normaltextrun"/>
          <w:rFonts w:cs="Calibri"/>
        </w:rPr>
        <w:t>leveraging umbrella organizations to support the</w:t>
      </w:r>
      <w:r>
        <w:rPr>
          <w:rStyle w:val="normaltextrun"/>
          <w:rFonts w:cs="Calibri"/>
        </w:rPr>
        <w:t xml:space="preserve"> </w:t>
      </w:r>
      <w:r w:rsidRPr="7D2A9819">
        <w:rPr>
          <w:rStyle w:val="normaltextrun"/>
          <w:rFonts w:cs="Calibri"/>
        </w:rPr>
        <w:t>inclusion and integration</w:t>
      </w:r>
      <w:r>
        <w:rPr>
          <w:rStyle w:val="normaltextrun"/>
          <w:rFonts w:cs="Calibri"/>
        </w:rPr>
        <w:t xml:space="preserve"> of marginalized OPDs</w:t>
      </w:r>
      <w:r w:rsidR="00BB7DF1">
        <w:rPr>
          <w:rStyle w:val="normaltextrun"/>
          <w:rFonts w:cs="Calibri"/>
        </w:rPr>
        <w:t>)</w:t>
      </w:r>
      <w:r>
        <w:rPr>
          <w:rStyle w:val="normaltextrun"/>
          <w:rFonts w:cs="Calibri"/>
        </w:rPr>
        <w:t xml:space="preserve">, and </w:t>
      </w:r>
      <w:r w:rsidRPr="7D2A9819">
        <w:rPr>
          <w:rStyle w:val="normaltextrun"/>
          <w:rFonts w:cs="Calibri"/>
        </w:rPr>
        <w:t xml:space="preserve">invest in peer support programs that connect mainstream OPDs </w:t>
      </w:r>
      <w:r>
        <w:rPr>
          <w:rStyle w:val="normaltextrun"/>
          <w:rFonts w:cs="Calibri"/>
        </w:rPr>
        <w:t>with</w:t>
      </w:r>
      <w:r w:rsidRPr="7D2A9819">
        <w:rPr>
          <w:rStyle w:val="normaltextrun"/>
          <w:rFonts w:cs="Calibri"/>
        </w:rPr>
        <w:t xml:space="preserve"> marginalized groups</w:t>
      </w:r>
      <w:r>
        <w:rPr>
          <w:rStyle w:val="normaltextrun"/>
          <w:rFonts w:cs="Calibri"/>
        </w:rPr>
        <w:t xml:space="preserve">. </w:t>
      </w:r>
      <w:r w:rsidRPr="7D2A9819">
        <w:rPr>
          <w:rStyle w:val="normaltextrun"/>
          <w:rFonts w:cs="Calibri"/>
        </w:rPr>
        <w:t xml:space="preserve">Finally, DRF </w:t>
      </w:r>
      <w:r w:rsidR="00ED4E60">
        <w:rPr>
          <w:rStyle w:val="normaltextrun"/>
          <w:rFonts w:cs="Calibri"/>
        </w:rPr>
        <w:t>is</w:t>
      </w:r>
      <w:r w:rsidRPr="7D2A9819">
        <w:rPr>
          <w:rStyle w:val="normaltextrun"/>
          <w:rFonts w:cs="Calibri"/>
        </w:rPr>
        <w:t xml:space="preserve"> highly encouraged to support the professional development of young disability advocates and intergenerational knowledge transfer of disability advocacy, to equip young people as the next generation of disability champions.</w:t>
      </w:r>
    </w:p>
    <w:p w14:paraId="1AC740DC" w14:textId="30702384" w:rsidR="00FA3753" w:rsidRDefault="00FA3753" w:rsidP="00FA3753">
      <w:pPr>
        <w:pStyle w:val="ReportTextNo"/>
        <w:numPr>
          <w:ilvl w:val="0"/>
          <w:numId w:val="0"/>
        </w:numPr>
        <w:rPr>
          <w:rFonts w:eastAsia="Calibri" w:cs="Calibri"/>
          <w:lang w:val="en-US"/>
        </w:rPr>
      </w:pPr>
      <w:r w:rsidRPr="00C85727">
        <w:rPr>
          <w:rFonts w:eastAsia="Calibri" w:cs="Calibri"/>
          <w:b/>
          <w:bCs/>
          <w:lang w:val="en-US"/>
        </w:rPr>
        <w:t>Recommendation 8</w:t>
      </w:r>
      <w:r w:rsidRPr="00C85727">
        <w:rPr>
          <w:rFonts w:eastAsia="Calibri" w:cs="Calibri"/>
          <w:lang w:val="en-US"/>
        </w:rPr>
        <w:t xml:space="preserve">: To extend cross-movement collaboration between the disability movement and other social justice movements, DRF can invest in advocating for mainstreaming disability further in spaces that are not </w:t>
      </w:r>
      <w:r w:rsidR="008E1806">
        <w:rPr>
          <w:rFonts w:eastAsia="Calibri" w:cs="Calibri"/>
          <w:lang w:val="en-US"/>
        </w:rPr>
        <w:t xml:space="preserve">yet </w:t>
      </w:r>
      <w:r w:rsidRPr="00C85727">
        <w:rPr>
          <w:rFonts w:eastAsia="Calibri" w:cs="Calibri"/>
          <w:lang w:val="en-US"/>
        </w:rPr>
        <w:t>inclusive, for example within women’s rights movements and in climate change forums.</w:t>
      </w:r>
    </w:p>
    <w:p w14:paraId="690FEB19" w14:textId="77777777" w:rsidR="00FA3753" w:rsidRDefault="00FA3753" w:rsidP="00FA3753">
      <w:pPr>
        <w:pStyle w:val="Reporttext"/>
        <w:rPr>
          <w:rStyle w:val="normaltextrun"/>
          <w:rFonts w:cs="Calibri"/>
        </w:rPr>
      </w:pPr>
      <w:r w:rsidRPr="00467E2C">
        <w:rPr>
          <w:rFonts w:eastAsia="Calibri" w:cs="Calibri"/>
          <w:i/>
          <w:iCs/>
          <w:lang w:val="en-US"/>
        </w:rPr>
        <w:t>Context:</w:t>
      </w:r>
      <w:r>
        <w:rPr>
          <w:rFonts w:eastAsia="Calibri" w:cs="Calibri"/>
          <w:i/>
          <w:iCs/>
          <w:lang w:val="en-US"/>
        </w:rPr>
        <w:t xml:space="preserve"> </w:t>
      </w:r>
      <w:r>
        <w:rPr>
          <w:rFonts w:eastAsia="Calibri" w:cs="Calibri"/>
          <w:lang w:val="en-US"/>
        </w:rPr>
        <w:t xml:space="preserve">While there is a rise of women-led OPDs, women and girls with disabilities are still not fully represented or meaningfully included in feminist movements. </w:t>
      </w:r>
      <w:r>
        <w:rPr>
          <w:rStyle w:val="normaltextrun"/>
          <w:rFonts w:cs="Calibri"/>
        </w:rPr>
        <w:t xml:space="preserve">Interviews also reported very few if any OPDs working in the climate sector, with a lack of awareness on the impacts of climate change on persons with disability. Without this awareness, OPDs are not yet positioned to demand their rights to meaningfully participate and contribute to climate justice or environment-related decision making. There is a need for stronger awareness-raising on the impacts of climate change on persons with disabilities to </w:t>
      </w:r>
      <w:r>
        <w:rPr>
          <w:rStyle w:val="normaltextrun"/>
          <w:rFonts w:cs="Calibri"/>
        </w:rPr>
        <w:lastRenderedPageBreak/>
        <w:t>increase this demand. This requires further investment in mainstreaming disability into climate change forums, such as the inclusion of OPDs in climate change advisory councils.</w:t>
      </w:r>
    </w:p>
    <w:p w14:paraId="22BAFA3F" w14:textId="77777777" w:rsidR="00FA3753" w:rsidRDefault="00FA3753" w:rsidP="00FA3753">
      <w:pPr>
        <w:pStyle w:val="Reporttext"/>
        <w:rPr>
          <w:rStyle w:val="normaltextrun"/>
          <w:rFonts w:cs="Calibri"/>
          <w:b/>
          <w:bCs/>
        </w:rPr>
      </w:pPr>
      <w:r>
        <w:rPr>
          <w:rFonts w:asciiTheme="minorHAnsi" w:eastAsiaTheme="minorEastAsia" w:hAnsiTheme="minorHAnsi" w:cstheme="minorBidi"/>
          <w:b/>
          <w:bCs/>
          <w:u w:val="single"/>
        </w:rPr>
        <w:t>Summary of lessons learned</w:t>
      </w:r>
    </w:p>
    <w:p w14:paraId="7A1F0665" w14:textId="7F017076" w:rsidR="00FA3753" w:rsidRDefault="00FA3753" w:rsidP="00FA3753">
      <w:pPr>
        <w:pStyle w:val="Reporttext"/>
        <w:rPr>
          <w:rFonts w:ascii="Segoe UI" w:hAnsi="Segoe UI" w:cs="Segoe UI"/>
          <w:sz w:val="18"/>
          <w:szCs w:val="18"/>
        </w:rPr>
      </w:pPr>
      <w:r w:rsidRPr="002E5380">
        <w:rPr>
          <w:rStyle w:val="normaltextrun"/>
          <w:rFonts w:cs="Calibri"/>
          <w:b/>
          <w:bCs/>
        </w:rPr>
        <w:t xml:space="preserve">Investing in emerging organizations is critical for </w:t>
      </w:r>
      <w:r>
        <w:rPr>
          <w:rStyle w:val="normaltextrun"/>
          <w:rFonts w:cs="Calibri"/>
          <w:b/>
          <w:bCs/>
        </w:rPr>
        <w:t xml:space="preserve">movement </w:t>
      </w:r>
      <w:r w:rsidRPr="002E5380">
        <w:rPr>
          <w:rStyle w:val="normaltextrun"/>
          <w:rFonts w:cs="Calibri"/>
          <w:b/>
          <w:bCs/>
        </w:rPr>
        <w:t>diversification</w:t>
      </w:r>
      <w:r>
        <w:rPr>
          <w:rStyle w:val="normaltextrun"/>
          <w:rFonts w:cs="Calibri"/>
        </w:rPr>
        <w:t>: DRF’s investment in emerging organi</w:t>
      </w:r>
      <w:r w:rsidR="003F075C">
        <w:rPr>
          <w:rStyle w:val="normaltextrun"/>
          <w:rFonts w:cs="Calibri"/>
        </w:rPr>
        <w:t>z</w:t>
      </w:r>
      <w:r>
        <w:rPr>
          <w:rStyle w:val="normaltextrun"/>
          <w:rFonts w:cs="Calibri"/>
        </w:rPr>
        <w:t xml:space="preserve">ations, including organizational strengthening, has helped to diversify the disability movement by consolidating marginalized </w:t>
      </w:r>
      <w:r w:rsidRPr="006E73BC">
        <w:rPr>
          <w:rStyle w:val="normaltextrun"/>
          <w:rFonts w:cs="Calibri"/>
        </w:rPr>
        <w:t xml:space="preserve">groups </w:t>
      </w:r>
      <w:r w:rsidR="00165661" w:rsidRPr="006E73BC">
        <w:rPr>
          <w:rStyle w:val="normaltextrun"/>
          <w:rFonts w:cs="Calibri"/>
        </w:rPr>
        <w:t xml:space="preserve">as </w:t>
      </w:r>
      <w:r w:rsidRPr="006E73BC">
        <w:rPr>
          <w:rStyle w:val="normaltextrun"/>
          <w:rFonts w:cs="Calibri"/>
        </w:rPr>
        <w:t xml:space="preserve">more established entities and </w:t>
      </w:r>
      <w:r w:rsidR="00165661" w:rsidRPr="006E73BC">
        <w:rPr>
          <w:rStyle w:val="normaltextrun"/>
          <w:rFonts w:cs="Calibri"/>
        </w:rPr>
        <w:t xml:space="preserve">strengthening </w:t>
      </w:r>
      <w:r w:rsidRPr="006E73BC">
        <w:rPr>
          <w:rStyle w:val="normaltextrun"/>
          <w:rFonts w:cs="Calibri"/>
        </w:rPr>
        <w:t xml:space="preserve">disability leaders. DRF </w:t>
      </w:r>
      <w:r w:rsidR="00ED4E60">
        <w:rPr>
          <w:rStyle w:val="normaltextrun"/>
          <w:rFonts w:cs="Calibri"/>
        </w:rPr>
        <w:t>is</w:t>
      </w:r>
      <w:r w:rsidRPr="006E73BC">
        <w:rPr>
          <w:rStyle w:val="normaltextrun"/>
          <w:rFonts w:cs="Calibri"/>
        </w:rPr>
        <w:t xml:space="preserve"> encouraged to continue to invest in marginalized OPDs, particularly in scaling-up and expanding </w:t>
      </w:r>
      <w:r w:rsidR="001B37E9">
        <w:rPr>
          <w:rStyle w:val="normaltextrun"/>
          <w:rFonts w:cs="Calibri"/>
        </w:rPr>
        <w:t>their</w:t>
      </w:r>
      <w:r w:rsidRPr="006E73BC">
        <w:rPr>
          <w:rStyle w:val="normaltextrun"/>
          <w:rFonts w:cs="Calibri"/>
        </w:rPr>
        <w:t xml:space="preserve"> </w:t>
      </w:r>
      <w:r>
        <w:rPr>
          <w:rStyle w:val="normaltextrun"/>
          <w:rFonts w:cs="Calibri"/>
        </w:rPr>
        <w:t>success in supporting women-led OPDs. </w:t>
      </w:r>
      <w:r>
        <w:rPr>
          <w:rStyle w:val="eop"/>
          <w:rFonts w:cs="Calibri"/>
        </w:rPr>
        <w:t> </w:t>
      </w:r>
    </w:p>
    <w:p w14:paraId="134543C9" w14:textId="77777777" w:rsidR="00FA3753" w:rsidRDefault="00FA3753" w:rsidP="00FA3753">
      <w:pPr>
        <w:pStyle w:val="Reporttext"/>
        <w:rPr>
          <w:rFonts w:ascii="Segoe UI" w:hAnsi="Segoe UI" w:cs="Segoe UI"/>
          <w:sz w:val="18"/>
          <w:szCs w:val="18"/>
        </w:rPr>
      </w:pPr>
      <w:r w:rsidRPr="002E5380">
        <w:rPr>
          <w:rStyle w:val="normaltextrun"/>
          <w:rFonts w:cs="Calibri"/>
          <w:b/>
          <w:bCs/>
          <w:lang w:val="en-GB"/>
        </w:rPr>
        <w:t>Capacit</w:t>
      </w:r>
      <w:r>
        <w:rPr>
          <w:rStyle w:val="normaltextrun"/>
          <w:rFonts w:cs="Calibri"/>
          <w:b/>
          <w:bCs/>
          <w:lang w:val="en-GB"/>
        </w:rPr>
        <w:t>ies</w:t>
      </w:r>
      <w:r w:rsidRPr="002E5380">
        <w:rPr>
          <w:rStyle w:val="normaltextrun"/>
          <w:rFonts w:cs="Calibri"/>
          <w:b/>
          <w:bCs/>
          <w:lang w:val="en-GB"/>
        </w:rPr>
        <w:t xml:space="preserve"> of disability organizations and advocates to work </w:t>
      </w:r>
      <w:proofErr w:type="spellStart"/>
      <w:r w:rsidRPr="002E5380">
        <w:rPr>
          <w:rStyle w:val="normaltextrun"/>
          <w:rFonts w:cs="Calibri"/>
          <w:b/>
          <w:bCs/>
          <w:lang w:val="en-GB"/>
        </w:rPr>
        <w:t>intersectionally</w:t>
      </w:r>
      <w:proofErr w:type="spellEnd"/>
      <w:r w:rsidRPr="002E5380">
        <w:rPr>
          <w:rStyle w:val="normaltextrun"/>
          <w:rFonts w:cs="Calibri"/>
          <w:b/>
          <w:bCs/>
          <w:lang w:val="en-GB"/>
        </w:rPr>
        <w:t xml:space="preserve"> </w:t>
      </w:r>
      <w:r>
        <w:rPr>
          <w:rStyle w:val="normaltextrun"/>
          <w:rFonts w:cs="Calibri"/>
          <w:b/>
          <w:bCs/>
          <w:lang w:val="en-GB"/>
        </w:rPr>
        <w:t>are crucial to further diversify disability movements</w:t>
      </w:r>
      <w:r>
        <w:rPr>
          <w:rStyle w:val="normaltextrun"/>
          <w:rFonts w:cs="Calibri"/>
          <w:lang w:val="en-GB"/>
        </w:rPr>
        <w:t>. This includes promoting cultural competency, fostering inclusive practices, and providing training and resources that address the specific needs of different disability types and marginalized groups. The evaluation identifies cross-movement collaboration as a best practice, sharing resources and aligning efforts to foster a stronger and more unified voice to drive positive change.</w:t>
      </w:r>
      <w:r>
        <w:rPr>
          <w:rStyle w:val="normaltextrun"/>
          <w:rFonts w:cs="Calibri"/>
        </w:rPr>
        <w:t> </w:t>
      </w:r>
      <w:r>
        <w:rPr>
          <w:rStyle w:val="normaltextrun"/>
          <w:rFonts w:cs="Calibri"/>
          <w:lang w:val="en-GB"/>
        </w:rPr>
        <w:t>Raising public awareness about the rights, needs, and capabilities of individuals with disabilities is a vital first step that plants fruitful seeds for transformative processes. Educational campaigns and initiatives that challenge stereotypes, combat stigma, and promote a more inclusive understanding of disability can further contribute to the diversification of the movement.</w:t>
      </w:r>
      <w:r>
        <w:rPr>
          <w:rStyle w:val="normaltextrun"/>
          <w:rFonts w:cs="Calibri"/>
        </w:rPr>
        <w:t> </w:t>
      </w:r>
      <w:r>
        <w:rPr>
          <w:rStyle w:val="normaltextrun"/>
          <w:rFonts w:cs="Calibri"/>
          <w:lang w:val="en-GB"/>
        </w:rPr>
        <w:t> </w:t>
      </w:r>
      <w:r>
        <w:rPr>
          <w:rStyle w:val="eop"/>
          <w:rFonts w:cs="Calibri"/>
        </w:rPr>
        <w:t> </w:t>
      </w:r>
    </w:p>
    <w:p w14:paraId="6346297E" w14:textId="58961A18" w:rsidR="00FA3753" w:rsidRDefault="00FA3753" w:rsidP="00FA3753">
      <w:pPr>
        <w:pStyle w:val="Reporttext"/>
        <w:rPr>
          <w:rFonts w:ascii="Segoe UI" w:hAnsi="Segoe UI" w:cs="Segoe UI"/>
          <w:sz w:val="18"/>
          <w:szCs w:val="18"/>
        </w:rPr>
      </w:pPr>
      <w:r>
        <w:rPr>
          <w:rStyle w:val="normaltextrun"/>
          <w:rFonts w:cs="Calibri"/>
        </w:rPr>
        <w:t xml:space="preserve">DRF’s approach to diverse and inclusive engagement has also been considered successful; actively </w:t>
      </w:r>
      <w:r>
        <w:rPr>
          <w:rStyle w:val="normaltextrun"/>
          <w:rFonts w:cs="Calibri"/>
          <w:lang w:val="en-GB"/>
        </w:rPr>
        <w:t>involving individuals with disabilities from diverse backgrounds and disability types in decision-making processes is essential. Additionally, DRF’s flexibility to have a more tailored approach (rather than one-size-fits-all) was also considered as best practice in this area, as it recognizes that the disability landscape is dynamic and evolving. The movement should be flexible and adaptable to address emerging issues, changing needs, and evolving social contexts.</w:t>
      </w:r>
      <w:r>
        <w:rPr>
          <w:rStyle w:val="normaltextrun"/>
          <w:rFonts w:cs="Calibri"/>
        </w:rPr>
        <w:t> </w:t>
      </w:r>
      <w:r>
        <w:rPr>
          <w:rStyle w:val="eop"/>
          <w:rFonts w:cs="Calibri"/>
        </w:rPr>
        <w:t> </w:t>
      </w:r>
    </w:p>
    <w:p w14:paraId="15B2BED0" w14:textId="3BBC83A2" w:rsidR="00FA3753" w:rsidRPr="00F91387" w:rsidRDefault="00D85DDE" w:rsidP="00FA3753">
      <w:pPr>
        <w:pStyle w:val="Reporttext"/>
        <w:rPr>
          <w:rStyle w:val="normaltextrun"/>
          <w:rFonts w:cs="Calibri"/>
        </w:rPr>
      </w:pPr>
      <w:r>
        <w:rPr>
          <w:rStyle w:val="normaltextrun"/>
          <w:rFonts w:cs="Calibri"/>
          <w:b/>
          <w:bCs/>
        </w:rPr>
        <w:t>Sustained</w:t>
      </w:r>
      <w:r w:rsidR="00FA3753" w:rsidRPr="005841CF">
        <w:rPr>
          <w:rStyle w:val="normaltextrun"/>
          <w:rFonts w:cs="Calibri"/>
          <w:b/>
          <w:bCs/>
        </w:rPr>
        <w:t xml:space="preserve"> multidimensional support, diversification of the strategies to engage in advocacy efforts, and the timely availability of flexible resources are </w:t>
      </w:r>
      <w:r w:rsidR="004D7AA9">
        <w:rPr>
          <w:rStyle w:val="normaltextrun"/>
          <w:rFonts w:cs="Calibri"/>
          <w:b/>
          <w:bCs/>
        </w:rPr>
        <w:t>crucial</w:t>
      </w:r>
      <w:r w:rsidR="00FA3753" w:rsidRPr="005841CF">
        <w:rPr>
          <w:rStyle w:val="normaltextrun"/>
          <w:rFonts w:cs="Calibri"/>
          <w:b/>
          <w:bCs/>
        </w:rPr>
        <w:t xml:space="preserve"> for advocacy success. </w:t>
      </w:r>
      <w:r w:rsidR="00FA3753" w:rsidRPr="7D2A9819">
        <w:rPr>
          <w:rStyle w:val="normaltextrun"/>
          <w:rFonts w:cs="Calibri"/>
        </w:rPr>
        <w:t xml:space="preserve">The key </w:t>
      </w:r>
      <w:r w:rsidR="004D7AA9">
        <w:rPr>
          <w:rStyle w:val="normaltextrun"/>
          <w:rFonts w:cs="Calibri"/>
        </w:rPr>
        <w:t xml:space="preserve">advocacy </w:t>
      </w:r>
      <w:r w:rsidR="00FA3753" w:rsidRPr="7D2A9819">
        <w:rPr>
          <w:rStyle w:val="normaltextrun"/>
          <w:rFonts w:cs="Calibri"/>
        </w:rPr>
        <w:t>achievements in the three countries were the result of repeated learning from small successes and failures that built up over a long period of time. The journeys that brought about those achievements started over ten years ago and were marked by the relentless advocacy of OPDs supported by a wide range of allies including other CSOs, funders, governments,</w:t>
      </w:r>
      <w:r w:rsidR="00052E85">
        <w:rPr>
          <w:rStyle w:val="normaltextrun"/>
          <w:rFonts w:cs="Calibri"/>
        </w:rPr>
        <w:t xml:space="preserve"> international non-governmental organizations (</w:t>
      </w:r>
      <w:r w:rsidR="00FA3753" w:rsidRPr="7D2A9819">
        <w:rPr>
          <w:rStyle w:val="normaltextrun"/>
          <w:rFonts w:cs="Calibri"/>
        </w:rPr>
        <w:t>INGOs</w:t>
      </w:r>
      <w:r w:rsidR="00052E85">
        <w:rPr>
          <w:rStyle w:val="normaltextrun"/>
          <w:rFonts w:cs="Calibri"/>
        </w:rPr>
        <w:t>)</w:t>
      </w:r>
      <w:r w:rsidR="00FA3753" w:rsidRPr="7D2A9819">
        <w:rPr>
          <w:rStyle w:val="normaltextrun"/>
          <w:rFonts w:cs="Calibri"/>
        </w:rPr>
        <w:t>, and international development partners. What made this support effective -particularly in the case of DRF</w:t>
      </w:r>
      <w:r w:rsidR="00FA3753">
        <w:rPr>
          <w:rStyle w:val="normaltextrun"/>
          <w:rFonts w:cs="Calibri"/>
        </w:rPr>
        <w:t>’s support</w:t>
      </w:r>
      <w:r w:rsidR="008E1806">
        <w:rPr>
          <w:rStyle w:val="normaltextrun"/>
          <w:rFonts w:cs="Calibri"/>
        </w:rPr>
        <w:t xml:space="preserve"> —</w:t>
      </w:r>
      <w:r w:rsidR="00FA3753" w:rsidRPr="7D2A9819">
        <w:rPr>
          <w:rStyle w:val="normaltextrun"/>
          <w:rFonts w:cs="Calibri"/>
        </w:rPr>
        <w:t xml:space="preserve"> are the diversity of its forms (financial support, technical assistance, networking, organizational capacity building), the values upon which it relied (trust, participation), and its repeated nature. This support has enabled grantees to build their knowledge and experience over time, to build and develop key relationships both within the disability movement and outside it, to learn from successes and failures and adapt their advocacy strategies and messages consequently, to frame and refine their narrative, to get to know their advocacy targets and the extent of their influence on them. Other </w:t>
      </w:r>
      <w:r w:rsidR="004D7AA9">
        <w:rPr>
          <w:rStyle w:val="normaltextrun"/>
          <w:rFonts w:cs="Calibri"/>
        </w:rPr>
        <w:t>important</w:t>
      </w:r>
      <w:r w:rsidR="00FA3753" w:rsidRPr="7D2A9819">
        <w:rPr>
          <w:rStyle w:val="normaltextrun"/>
          <w:rFonts w:cs="Calibri"/>
        </w:rPr>
        <w:t xml:space="preserve"> aspects of this support have been its flexibility, with the possibility of repurposing grants, and the availability of extra resources – like the case of the special opportunity grants provided by DRF to support strategic activities at key advocacy moments. </w:t>
      </w:r>
    </w:p>
    <w:p w14:paraId="054EE498" w14:textId="2C731FBB" w:rsidR="00FA3753" w:rsidRDefault="00FA3753" w:rsidP="00FA3753">
      <w:pPr>
        <w:pStyle w:val="Reporttext"/>
      </w:pPr>
      <w:r w:rsidRPr="005841CF">
        <w:rPr>
          <w:b/>
          <w:bCs/>
        </w:rPr>
        <w:t xml:space="preserve">Limited participation by diverse groups </w:t>
      </w:r>
      <w:r w:rsidR="00165661">
        <w:rPr>
          <w:b/>
          <w:bCs/>
        </w:rPr>
        <w:t xml:space="preserve">also </w:t>
      </w:r>
      <w:r w:rsidRPr="005841CF">
        <w:rPr>
          <w:b/>
          <w:bCs/>
        </w:rPr>
        <w:t>limits the success of advocacy</w:t>
      </w:r>
      <w:r>
        <w:rPr>
          <w:b/>
          <w:bCs/>
        </w:rPr>
        <w:t xml:space="preserve">. </w:t>
      </w:r>
      <w:r>
        <w:t>The evaluation showed that while the advocacy wins in the three countries were considered key achievements for persons with disability and the disability movement, their effects w</w:t>
      </w:r>
      <w:r w:rsidR="00050428">
        <w:t>ere</w:t>
      </w:r>
      <w:r>
        <w:t xml:space="preserve"> somewhat limited to the OPDs involved in the</w:t>
      </w:r>
      <w:r w:rsidR="00050428">
        <w:t xml:space="preserve"> </w:t>
      </w:r>
      <w:proofErr w:type="gramStart"/>
      <w:r w:rsidR="00050428">
        <w:t>efforts</w:t>
      </w:r>
      <w:r>
        <w:t xml:space="preserve"> </w:t>
      </w:r>
      <w:r w:rsidR="00165661">
        <w:t>,</w:t>
      </w:r>
      <w:proofErr w:type="gramEnd"/>
      <w:r w:rsidR="00165661">
        <w:t xml:space="preserve"> often</w:t>
      </w:r>
      <w:r>
        <w:t xml:space="preserve"> located in urban areas. This is particularly the case of the disability inclusive</w:t>
      </w:r>
      <w:r w:rsidR="007B22E9">
        <w:t xml:space="preserve"> Coronavirus </w:t>
      </w:r>
      <w:r w:rsidR="00EB2F3C">
        <w:t>D</w:t>
      </w:r>
      <w:r w:rsidR="007B22E9">
        <w:t>isease</w:t>
      </w:r>
      <w:r>
        <w:t xml:space="preserve"> </w:t>
      </w:r>
      <w:r w:rsidR="007B22E9">
        <w:t>(</w:t>
      </w:r>
      <w:r>
        <w:t>COVID</w:t>
      </w:r>
      <w:r w:rsidR="007B22E9">
        <w:t>)</w:t>
      </w:r>
      <w:r>
        <w:t xml:space="preserve">-19 responses in Nigeria and Fiji. It is also the case </w:t>
      </w:r>
      <w:r w:rsidR="00165661">
        <w:t>with the</w:t>
      </w:r>
      <w:r>
        <w:t xml:space="preserve"> CRPD, </w:t>
      </w:r>
      <w:r w:rsidR="00165661">
        <w:t>which is</w:t>
      </w:r>
      <w:r>
        <w:t xml:space="preserve"> still often </w:t>
      </w:r>
      <w:r>
        <w:lastRenderedPageBreak/>
        <w:t>unknown among the most marginalized groups. The importance of leaving no one behind in the</w:t>
      </w:r>
      <w:r w:rsidR="00AA03A5">
        <w:t xml:space="preserve"> work towards</w:t>
      </w:r>
      <w:r>
        <w:t xml:space="preserve"> the fulfillment of fundamental human rights has been reaffirmed through this evaluation.</w:t>
      </w:r>
    </w:p>
    <w:p w14:paraId="3EA44315" w14:textId="20CC1041" w:rsidR="00FA3753" w:rsidRDefault="00FA3753" w:rsidP="00FA3753">
      <w:pPr>
        <w:pStyle w:val="Reporttext"/>
        <w:rPr>
          <w:rFonts w:asciiTheme="minorHAnsi" w:hAnsiTheme="minorHAnsi" w:cstheme="minorHAnsi"/>
          <w:color w:val="222222"/>
          <w:shd w:val="clear" w:color="auto" w:fill="FFFFFF"/>
        </w:rPr>
      </w:pPr>
      <w:r>
        <w:rPr>
          <w:b/>
          <w:bCs/>
        </w:rPr>
        <w:t>Disability-inclusive p</w:t>
      </w:r>
      <w:r w:rsidRPr="008842F2">
        <w:rPr>
          <w:b/>
          <w:bCs/>
        </w:rPr>
        <w:t>articipatory approaches to evaluation are invaluable</w:t>
      </w:r>
      <w:r>
        <w:rPr>
          <w:b/>
          <w:bCs/>
        </w:rPr>
        <w:t xml:space="preserve"> to maximizing the relevance and ownership of the process</w:t>
      </w:r>
      <w:r w:rsidRPr="008842F2">
        <w:t xml:space="preserve">. </w:t>
      </w:r>
      <w:r>
        <w:t xml:space="preserve">As per DRF’s principles in </w:t>
      </w:r>
      <w:proofErr w:type="spellStart"/>
      <w:r>
        <w:t>grantmaking</w:t>
      </w:r>
      <w:proofErr w:type="spellEnd"/>
      <w:r>
        <w:t>, t</w:t>
      </w:r>
      <w:r w:rsidRPr="008842F2">
        <w:t>h</w:t>
      </w:r>
      <w:r>
        <w:t>e evaluation team applied a strong participatory and disability-inclusive approach throughout all phases of the evaluation</w:t>
      </w:r>
      <w:r w:rsidR="007E7580">
        <w:t>.</w:t>
      </w:r>
      <w:r>
        <w:t xml:space="preserve"> Engagement was pushed beyond the ‘traditional’ approach of providing the opportunity to participate in the evaluation only as part of data collection interviews as key informants; instead, </w:t>
      </w:r>
      <w:r w:rsidR="000A18D3">
        <w:t xml:space="preserve">the </w:t>
      </w:r>
      <w:r>
        <w:t xml:space="preserve">DRF grantees were involved in the evaluation process as intended users of the evaluation and, therefore, they </w:t>
      </w:r>
      <w:r w:rsidR="00D85DDE">
        <w:t>played a role in shaping the evaluation design</w:t>
      </w:r>
      <w:r>
        <w:t xml:space="preserve">. This extent of participation helped the evaluation team to gain an </w:t>
      </w:r>
      <w:r w:rsidRPr="001356BA">
        <w:t>early, clear perspective on what OPDs deemed to be the top priorities</w:t>
      </w:r>
      <w:r>
        <w:t xml:space="preserve"> for the evaluation. In addition, it helped with the continuity of communication throughout the process, establishing </w:t>
      </w:r>
      <w:r w:rsidR="00E540F7">
        <w:t xml:space="preserve">a relationship of </w:t>
      </w:r>
      <w:r>
        <w:t xml:space="preserve">trust </w:t>
      </w:r>
      <w:proofErr w:type="gramStart"/>
      <w:r w:rsidR="00E540F7">
        <w:t xml:space="preserve">with </w:t>
      </w:r>
      <w:r>
        <w:t xml:space="preserve"> the</w:t>
      </w:r>
      <w:proofErr w:type="gramEnd"/>
      <w:r>
        <w:t xml:space="preserve"> evaluation team, thus opening the door to frank conversations</w:t>
      </w:r>
      <w:r w:rsidR="00E540F7">
        <w:t xml:space="preserve"> between grantees and evaluators</w:t>
      </w:r>
      <w:r>
        <w:t xml:space="preserve">. The way in which some grantees engaged in the process showed that </w:t>
      </w:r>
      <w:r>
        <w:rPr>
          <w:rFonts w:asciiTheme="minorHAnsi" w:hAnsiTheme="minorHAnsi" w:cstheme="minorHAnsi"/>
          <w:color w:val="222222"/>
          <w:shd w:val="clear" w:color="auto" w:fill="FFFFFF"/>
        </w:rPr>
        <w:t xml:space="preserve">they felt that the evaluation was </w:t>
      </w:r>
      <w:r w:rsidRPr="008842F2">
        <w:rPr>
          <w:rFonts w:asciiTheme="minorHAnsi" w:hAnsiTheme="minorHAnsi" w:cstheme="minorHAnsi"/>
          <w:color w:val="222222"/>
          <w:shd w:val="clear" w:color="auto" w:fill="FFFFFF"/>
        </w:rPr>
        <w:t>an opportunity to influenc</w:t>
      </w:r>
      <w:r>
        <w:rPr>
          <w:rFonts w:asciiTheme="minorHAnsi" w:hAnsiTheme="minorHAnsi" w:cstheme="minorHAnsi"/>
          <w:color w:val="222222"/>
          <w:shd w:val="clear" w:color="auto" w:fill="FFFFFF"/>
        </w:rPr>
        <w:t>e</w:t>
      </w:r>
      <w:r w:rsidRPr="008842F2">
        <w:rPr>
          <w:rFonts w:asciiTheme="minorHAnsi" w:hAnsiTheme="minorHAnsi" w:cstheme="minorHAnsi"/>
          <w:color w:val="222222"/>
          <w:shd w:val="clear" w:color="auto" w:fill="FFFFFF"/>
        </w:rPr>
        <w:t xml:space="preserve"> DRF</w:t>
      </w:r>
      <w:r>
        <w:rPr>
          <w:rFonts w:asciiTheme="minorHAnsi" w:hAnsiTheme="minorHAnsi" w:cstheme="minorHAnsi"/>
          <w:color w:val="222222"/>
          <w:shd w:val="clear" w:color="auto" w:fill="FFFFFF"/>
        </w:rPr>
        <w:t>’s work</w:t>
      </w:r>
      <w:r w:rsidR="00E540F7">
        <w:rPr>
          <w:rFonts w:asciiTheme="minorHAnsi" w:hAnsiTheme="minorHAnsi" w:cstheme="minorHAnsi"/>
          <w:color w:val="222222"/>
          <w:shd w:val="clear" w:color="auto" w:fill="FFFFFF"/>
        </w:rPr>
        <w:t xml:space="preserve">. Other grantees </w:t>
      </w:r>
      <w:r w:rsidRPr="008842F2">
        <w:rPr>
          <w:rFonts w:asciiTheme="minorHAnsi" w:hAnsiTheme="minorHAnsi" w:cstheme="minorHAnsi"/>
          <w:color w:val="222222"/>
          <w:shd w:val="clear" w:color="auto" w:fill="FFFFFF"/>
        </w:rPr>
        <w:t xml:space="preserve">were keener </w:t>
      </w:r>
      <w:r>
        <w:rPr>
          <w:rFonts w:asciiTheme="minorHAnsi" w:hAnsiTheme="minorHAnsi" w:cstheme="minorHAnsi"/>
          <w:color w:val="222222"/>
          <w:shd w:val="clear" w:color="auto" w:fill="FFFFFF"/>
        </w:rPr>
        <w:t>on</w:t>
      </w:r>
      <w:r w:rsidRPr="008842F2">
        <w:rPr>
          <w:rFonts w:asciiTheme="minorHAnsi" w:hAnsiTheme="minorHAnsi" w:cstheme="minorHAnsi"/>
          <w:color w:val="222222"/>
          <w:shd w:val="clear" w:color="auto" w:fill="FFFFFF"/>
        </w:rPr>
        <w:t xml:space="preserve"> knowing the lessons and recommendations </w:t>
      </w:r>
      <w:r>
        <w:rPr>
          <w:rFonts w:asciiTheme="minorHAnsi" w:hAnsiTheme="minorHAnsi" w:cstheme="minorHAnsi"/>
          <w:color w:val="222222"/>
          <w:shd w:val="clear" w:color="auto" w:fill="FFFFFF"/>
        </w:rPr>
        <w:t xml:space="preserve">from the evaluation </w:t>
      </w:r>
      <w:proofErr w:type="gramStart"/>
      <w:r w:rsidR="00E540F7">
        <w:rPr>
          <w:rFonts w:asciiTheme="minorHAnsi" w:hAnsiTheme="minorHAnsi" w:cstheme="minorHAnsi"/>
          <w:color w:val="222222"/>
          <w:shd w:val="clear" w:color="auto" w:fill="FFFFFF"/>
        </w:rPr>
        <w:t>in order to</w:t>
      </w:r>
      <w:proofErr w:type="gramEnd"/>
      <w:r w:rsidR="00E540F7">
        <w:rPr>
          <w:rFonts w:asciiTheme="minorHAnsi" w:hAnsiTheme="minorHAnsi" w:cstheme="minorHAnsi"/>
          <w:color w:val="222222"/>
          <w:shd w:val="clear" w:color="auto" w:fill="FFFFFF"/>
        </w:rPr>
        <w:t xml:space="preserve"> use</w:t>
      </w:r>
      <w:r>
        <w:rPr>
          <w:rFonts w:asciiTheme="minorHAnsi" w:hAnsiTheme="minorHAnsi" w:cstheme="minorHAnsi"/>
          <w:color w:val="222222"/>
          <w:shd w:val="clear" w:color="auto" w:fill="FFFFFF"/>
        </w:rPr>
        <w:t xml:space="preserve"> them </w:t>
      </w:r>
      <w:r w:rsidR="00E540F7">
        <w:rPr>
          <w:rFonts w:asciiTheme="minorHAnsi" w:hAnsiTheme="minorHAnsi" w:cstheme="minorHAnsi"/>
          <w:color w:val="222222"/>
          <w:shd w:val="clear" w:color="auto" w:fill="FFFFFF"/>
        </w:rPr>
        <w:t>in</w:t>
      </w:r>
      <w:r w:rsidRPr="008842F2">
        <w:rPr>
          <w:rFonts w:asciiTheme="minorHAnsi" w:hAnsiTheme="minorHAnsi" w:cstheme="minorHAnsi"/>
          <w:color w:val="222222"/>
          <w:shd w:val="clear" w:color="auto" w:fill="FFFFFF"/>
        </w:rPr>
        <w:t xml:space="preserve"> engaging donors and external partners.</w:t>
      </w:r>
      <w:r>
        <w:rPr>
          <w:rFonts w:asciiTheme="minorHAnsi" w:hAnsiTheme="minorHAnsi" w:cstheme="minorHAnsi"/>
          <w:color w:val="222222"/>
          <w:shd w:val="clear" w:color="auto" w:fill="FFFFFF"/>
        </w:rPr>
        <w:t xml:space="preserve"> The disability-inclusive participatory approach </w:t>
      </w:r>
      <w:r w:rsidR="00E540F7">
        <w:rPr>
          <w:rFonts w:asciiTheme="minorHAnsi" w:hAnsiTheme="minorHAnsi" w:cstheme="minorHAnsi"/>
          <w:color w:val="222222"/>
          <w:shd w:val="clear" w:color="auto" w:fill="FFFFFF"/>
        </w:rPr>
        <w:t xml:space="preserve">did have </w:t>
      </w:r>
      <w:r>
        <w:rPr>
          <w:rFonts w:asciiTheme="minorHAnsi" w:hAnsiTheme="minorHAnsi" w:cstheme="minorHAnsi"/>
          <w:color w:val="222222"/>
          <w:shd w:val="clear" w:color="auto" w:fill="FFFFFF"/>
        </w:rPr>
        <w:t>some hiccups, namely the underestimation of the level of effort and time to engage with the various intended users, but overall, it provided invaluable learning to the evaluation team on how to better carry out evaluations that leave no one behind.</w:t>
      </w:r>
    </w:p>
    <w:p w14:paraId="3734C936" w14:textId="2F9D0E34" w:rsidR="00671040" w:rsidRDefault="00671040">
      <w:pPr>
        <w:spacing w:before="0"/>
      </w:pPr>
      <w:r>
        <w:br w:type="page"/>
      </w:r>
    </w:p>
    <w:p w14:paraId="45289D56" w14:textId="77777777" w:rsidR="00671040" w:rsidRPr="007E2151" w:rsidRDefault="00671040" w:rsidP="00671040">
      <w:pPr>
        <w:pStyle w:val="Heading1"/>
        <w:numPr>
          <w:ilvl w:val="0"/>
          <w:numId w:val="0"/>
        </w:numPr>
      </w:pPr>
      <w:r w:rsidRPr="007E2151">
        <w:lastRenderedPageBreak/>
        <w:t xml:space="preserve">DRAF/DRF Management Response </w:t>
      </w:r>
    </w:p>
    <w:p w14:paraId="4228C46F" w14:textId="77777777" w:rsidR="00671040" w:rsidRPr="009052A4" w:rsidRDefault="00671040" w:rsidP="00ED5FDD">
      <w:pPr>
        <w:rPr>
          <w:b/>
          <w:sz w:val="22"/>
        </w:rPr>
      </w:pPr>
      <w:r w:rsidRPr="009052A4">
        <w:rPr>
          <w:b/>
          <w:sz w:val="22"/>
        </w:rPr>
        <w:t xml:space="preserve">Introduction </w:t>
      </w:r>
    </w:p>
    <w:p w14:paraId="3104A826" w14:textId="6E5BB5FC" w:rsidR="00671040" w:rsidRPr="009052A4" w:rsidRDefault="00671040" w:rsidP="36BDD876">
      <w:pPr>
        <w:rPr>
          <w:sz w:val="22"/>
        </w:rPr>
      </w:pPr>
      <w:r w:rsidRPr="36BDD876">
        <w:rPr>
          <w:sz w:val="22"/>
        </w:rPr>
        <w:t xml:space="preserve">This independent evaluation </w:t>
      </w:r>
      <w:r w:rsidR="00937886" w:rsidRPr="36BDD876">
        <w:rPr>
          <w:sz w:val="22"/>
        </w:rPr>
        <w:t xml:space="preserve">progressed the organization’s efforts to </w:t>
      </w:r>
      <w:r w:rsidR="00937886" w:rsidRPr="36BDD876">
        <w:rPr>
          <w:sz w:val="22"/>
          <w:lang w:val="en-US"/>
        </w:rPr>
        <w:t xml:space="preserve">explore questions beyond the OECD-DAC evaluation criteria </w:t>
      </w:r>
      <w:r w:rsidR="00A81D5E" w:rsidRPr="36BDD876">
        <w:rPr>
          <w:sz w:val="22"/>
          <w:lang w:val="en-US"/>
        </w:rPr>
        <w:t>through</w:t>
      </w:r>
      <w:r w:rsidR="00605E99" w:rsidRPr="36BDD876">
        <w:rPr>
          <w:sz w:val="22"/>
          <w:lang w:val="en-US"/>
        </w:rPr>
        <w:t xml:space="preserve"> </w:t>
      </w:r>
      <w:r w:rsidR="00937886" w:rsidRPr="36BDD876">
        <w:rPr>
          <w:sz w:val="22"/>
          <w:lang w:val="en-US"/>
        </w:rPr>
        <w:t>the grounding of</w:t>
      </w:r>
      <w:r w:rsidR="00E87AF7" w:rsidRPr="36BDD876">
        <w:rPr>
          <w:sz w:val="22"/>
          <w:lang w:val="en-US"/>
        </w:rPr>
        <w:t xml:space="preserve"> a</w:t>
      </w:r>
      <w:r w:rsidR="00937886" w:rsidRPr="36BDD876">
        <w:rPr>
          <w:sz w:val="22"/>
          <w:lang w:val="en-US"/>
        </w:rPr>
        <w:t xml:space="preserve"> </w:t>
      </w:r>
      <w:hyperlink r:id="rId21" w:history="1">
        <w:r w:rsidR="00937886" w:rsidRPr="36BDD876">
          <w:rPr>
            <w:rStyle w:val="Hyperlink"/>
            <w:sz w:val="22"/>
            <w:lang w:val="en-US"/>
          </w:rPr>
          <w:t>rights-based approach to data</w:t>
        </w:r>
      </w:hyperlink>
      <w:r w:rsidR="00E87AF7" w:rsidRPr="36BDD876">
        <w:rPr>
          <w:sz w:val="22"/>
          <w:lang w:val="en-US"/>
        </w:rPr>
        <w:t xml:space="preserve"> and the application of </w:t>
      </w:r>
      <w:hyperlink r:id="rId22" w:anchor=":~:text=Participatory%20evaluation%20is%20an%20approach,the%20reporting%20of%20the%20study." w:history="1">
        <w:r w:rsidR="00937886" w:rsidRPr="36BDD876">
          <w:rPr>
            <w:rStyle w:val="Hyperlink"/>
            <w:sz w:val="22"/>
            <w:lang w:val="en-US"/>
          </w:rPr>
          <w:t>participatory evaluation approaches</w:t>
        </w:r>
      </w:hyperlink>
      <w:r w:rsidR="00937886" w:rsidRPr="36BDD876">
        <w:rPr>
          <w:sz w:val="22"/>
          <w:lang w:val="en-US"/>
        </w:rPr>
        <w:t xml:space="preserve">, </w:t>
      </w:r>
      <w:hyperlink r:id="rId23" w:history="1">
        <w:r w:rsidR="00937886" w:rsidRPr="36BDD876">
          <w:rPr>
            <w:rStyle w:val="Hyperlink"/>
            <w:sz w:val="22"/>
            <w:lang w:val="en-US"/>
          </w:rPr>
          <w:t>feminist evaluation principles</w:t>
        </w:r>
      </w:hyperlink>
      <w:r w:rsidR="00937886" w:rsidRPr="36BDD876">
        <w:rPr>
          <w:sz w:val="22"/>
          <w:lang w:val="en-US"/>
        </w:rPr>
        <w:t xml:space="preserve"> and </w:t>
      </w:r>
      <w:hyperlink r:id="rId24" w:history="1">
        <w:r w:rsidR="00937886" w:rsidRPr="36BDD876">
          <w:rPr>
            <w:rStyle w:val="Hyperlink"/>
            <w:sz w:val="22"/>
            <w:lang w:val="en-US"/>
          </w:rPr>
          <w:t>utilization-focused evaluation</w:t>
        </w:r>
      </w:hyperlink>
      <w:r w:rsidR="00937886" w:rsidRPr="36BDD876">
        <w:rPr>
          <w:sz w:val="22"/>
          <w:lang w:val="en-US"/>
        </w:rPr>
        <w:t xml:space="preserve">. </w:t>
      </w:r>
      <w:r w:rsidR="00937886" w:rsidRPr="36BDD876">
        <w:rPr>
          <w:sz w:val="22"/>
        </w:rPr>
        <w:t xml:space="preserve"> </w:t>
      </w:r>
      <w:r w:rsidR="00911F19" w:rsidRPr="36BDD876">
        <w:rPr>
          <w:sz w:val="22"/>
        </w:rPr>
        <w:t xml:space="preserve">As DRF </w:t>
      </w:r>
      <w:r w:rsidR="000D3321" w:rsidRPr="36BDD876">
        <w:rPr>
          <w:sz w:val="22"/>
        </w:rPr>
        <w:t>enters</w:t>
      </w:r>
      <w:r w:rsidR="00911F19" w:rsidRPr="36BDD876">
        <w:rPr>
          <w:sz w:val="22"/>
        </w:rPr>
        <w:t xml:space="preserve"> a new phase of growth and </w:t>
      </w:r>
      <w:r w:rsidR="00383C79" w:rsidRPr="36BDD876">
        <w:rPr>
          <w:sz w:val="22"/>
        </w:rPr>
        <w:t>a period of significant transition,</w:t>
      </w:r>
      <w:r w:rsidR="000E5577" w:rsidRPr="36BDD876">
        <w:rPr>
          <w:rStyle w:val="FootnoteReference"/>
          <w:sz w:val="22"/>
        </w:rPr>
        <w:footnoteReference w:id="3"/>
      </w:r>
      <w:r w:rsidR="00383C79" w:rsidRPr="36BDD876">
        <w:rPr>
          <w:sz w:val="22"/>
        </w:rPr>
        <w:t xml:space="preserve"> this evaluation</w:t>
      </w:r>
      <w:r w:rsidRPr="36BDD876">
        <w:rPr>
          <w:sz w:val="22"/>
        </w:rPr>
        <w:t xml:space="preserve"> will help the organization</w:t>
      </w:r>
      <w:r w:rsidR="00435AE0" w:rsidRPr="36BDD876">
        <w:rPr>
          <w:sz w:val="22"/>
        </w:rPr>
        <w:t xml:space="preserve"> </w:t>
      </w:r>
      <w:r w:rsidRPr="36BDD876">
        <w:rPr>
          <w:sz w:val="22"/>
        </w:rPr>
        <w:t xml:space="preserve">continue to </w:t>
      </w:r>
      <w:r w:rsidR="2D5277EF" w:rsidRPr="284B612C">
        <w:rPr>
          <w:sz w:val="22"/>
        </w:rPr>
        <w:t xml:space="preserve">support OPDs to </w:t>
      </w:r>
      <w:r w:rsidRPr="36BDD876">
        <w:rPr>
          <w:sz w:val="22"/>
        </w:rPr>
        <w:t>advanc</w:t>
      </w:r>
      <w:r w:rsidR="00B1578A" w:rsidRPr="36BDD876">
        <w:rPr>
          <w:sz w:val="22"/>
        </w:rPr>
        <w:t>e</w:t>
      </w:r>
      <w:r w:rsidRPr="36BDD876">
        <w:rPr>
          <w:sz w:val="22"/>
        </w:rPr>
        <w:t xml:space="preserve"> the rights of persons with disabilities. The findings of th</w:t>
      </w:r>
      <w:r w:rsidR="00205C1A" w:rsidRPr="36BDD876">
        <w:rPr>
          <w:sz w:val="22"/>
        </w:rPr>
        <w:t>is</w:t>
      </w:r>
      <w:r w:rsidRPr="36BDD876">
        <w:rPr>
          <w:sz w:val="22"/>
        </w:rPr>
        <w:t xml:space="preserve"> evaluation offer evidence of how </w:t>
      </w:r>
      <w:r w:rsidR="00EF0EC6" w:rsidRPr="36BDD876">
        <w:rPr>
          <w:sz w:val="22"/>
        </w:rPr>
        <w:t xml:space="preserve">technical assistance </w:t>
      </w:r>
      <w:r w:rsidR="006163B2" w:rsidRPr="36BDD876">
        <w:rPr>
          <w:sz w:val="22"/>
        </w:rPr>
        <w:t>and increased diversity within the disability movement</w:t>
      </w:r>
      <w:r w:rsidR="009C5B70" w:rsidRPr="36BDD876">
        <w:rPr>
          <w:sz w:val="22"/>
        </w:rPr>
        <w:t xml:space="preserve"> have been instrumental in the increasing </w:t>
      </w:r>
      <w:r w:rsidR="00E03237" w:rsidRPr="36BDD876">
        <w:rPr>
          <w:sz w:val="22"/>
        </w:rPr>
        <w:t xml:space="preserve">the </w:t>
      </w:r>
      <w:r w:rsidR="009C5B70" w:rsidRPr="36BDD876">
        <w:rPr>
          <w:sz w:val="22"/>
        </w:rPr>
        <w:t xml:space="preserve">visibility </w:t>
      </w:r>
      <w:r w:rsidR="00E03237" w:rsidRPr="36BDD876">
        <w:rPr>
          <w:sz w:val="22"/>
        </w:rPr>
        <w:t>and effectiveness of activists with disabilities</w:t>
      </w:r>
      <w:r w:rsidRPr="36BDD876">
        <w:rPr>
          <w:sz w:val="22"/>
        </w:rPr>
        <w:t xml:space="preserve">. </w:t>
      </w:r>
      <w:r w:rsidR="00182987" w:rsidRPr="36BDD876">
        <w:rPr>
          <w:sz w:val="22"/>
        </w:rPr>
        <w:t>T</w:t>
      </w:r>
      <w:r w:rsidRPr="36BDD876">
        <w:rPr>
          <w:sz w:val="22"/>
        </w:rPr>
        <w:t>h</w:t>
      </w:r>
      <w:r w:rsidR="009E49E0" w:rsidRPr="36BDD876">
        <w:rPr>
          <w:sz w:val="22"/>
        </w:rPr>
        <w:t xml:space="preserve">e findings also </w:t>
      </w:r>
      <w:r w:rsidRPr="36BDD876">
        <w:rPr>
          <w:sz w:val="22"/>
        </w:rPr>
        <w:t>confirm</w:t>
      </w:r>
      <w:r w:rsidR="009E49E0" w:rsidRPr="36BDD876">
        <w:rPr>
          <w:sz w:val="22"/>
        </w:rPr>
        <w:t xml:space="preserve"> once again</w:t>
      </w:r>
      <w:r w:rsidRPr="36BDD876">
        <w:rPr>
          <w:sz w:val="22"/>
        </w:rPr>
        <w:t xml:space="preserve"> </w:t>
      </w:r>
      <w:r w:rsidR="0056394D" w:rsidRPr="36BDD876">
        <w:rPr>
          <w:sz w:val="22"/>
        </w:rPr>
        <w:t xml:space="preserve">how DRF operationalizes its principles through participatory and trust-based approaches </w:t>
      </w:r>
      <w:r w:rsidR="0060469A" w:rsidRPr="36BDD876">
        <w:rPr>
          <w:sz w:val="22"/>
        </w:rPr>
        <w:t>impacts the results of its partners and grantees</w:t>
      </w:r>
      <w:r w:rsidRPr="1A68F1E5">
        <w:rPr>
          <w:i/>
          <w:iCs/>
          <w:sz w:val="22"/>
        </w:rPr>
        <w:t xml:space="preserve">. </w:t>
      </w:r>
    </w:p>
    <w:p w14:paraId="5AF6B2F8" w14:textId="2CECCE0E" w:rsidR="00673AE9" w:rsidRPr="009052A4" w:rsidRDefault="00E53991" w:rsidP="36BDD876">
      <w:pPr>
        <w:rPr>
          <w:sz w:val="22"/>
        </w:rPr>
      </w:pPr>
      <w:r w:rsidRPr="1A68F1E5">
        <w:rPr>
          <w:sz w:val="22"/>
        </w:rPr>
        <w:t xml:space="preserve">In a </w:t>
      </w:r>
      <w:r w:rsidR="0005338E" w:rsidRPr="1A68F1E5">
        <w:rPr>
          <w:sz w:val="22"/>
        </w:rPr>
        <w:t xml:space="preserve">continued </w:t>
      </w:r>
      <w:r w:rsidRPr="1A68F1E5">
        <w:rPr>
          <w:sz w:val="22"/>
        </w:rPr>
        <w:t xml:space="preserve">commitment </w:t>
      </w:r>
      <w:r w:rsidR="00D409AB" w:rsidRPr="1A68F1E5">
        <w:rPr>
          <w:sz w:val="22"/>
        </w:rPr>
        <w:t>t</w:t>
      </w:r>
      <w:r w:rsidR="00673AE9" w:rsidRPr="1A68F1E5">
        <w:rPr>
          <w:sz w:val="22"/>
        </w:rPr>
        <w:t>o</w:t>
      </w:r>
      <w:r w:rsidR="00D409AB" w:rsidRPr="1A68F1E5">
        <w:rPr>
          <w:sz w:val="22"/>
        </w:rPr>
        <w:t xml:space="preserve"> </w:t>
      </w:r>
      <w:r w:rsidR="00673AE9" w:rsidRPr="1A68F1E5">
        <w:rPr>
          <w:sz w:val="22"/>
        </w:rPr>
        <w:t>joint</w:t>
      </w:r>
      <w:r w:rsidR="00D409AB" w:rsidRPr="1A68F1E5">
        <w:rPr>
          <w:sz w:val="22"/>
        </w:rPr>
        <w:t xml:space="preserve"> </w:t>
      </w:r>
      <w:r w:rsidR="00673AE9" w:rsidRPr="1A68F1E5">
        <w:rPr>
          <w:sz w:val="22"/>
        </w:rPr>
        <w:t>learning with</w:t>
      </w:r>
      <w:r w:rsidRPr="1A68F1E5">
        <w:rPr>
          <w:sz w:val="22"/>
        </w:rPr>
        <w:t xml:space="preserve"> our partners and grantees, and </w:t>
      </w:r>
      <w:proofErr w:type="gramStart"/>
      <w:r w:rsidRPr="1A68F1E5">
        <w:rPr>
          <w:sz w:val="22"/>
        </w:rPr>
        <w:t>in an effort to</w:t>
      </w:r>
      <w:proofErr w:type="gramEnd"/>
      <w:r w:rsidRPr="1A68F1E5">
        <w:rPr>
          <w:sz w:val="22"/>
        </w:rPr>
        <w:t xml:space="preserve"> broaden the understanding of disability rights advocacy, </w:t>
      </w:r>
      <w:r w:rsidR="0095014C" w:rsidRPr="1A68F1E5">
        <w:rPr>
          <w:sz w:val="22"/>
        </w:rPr>
        <w:t xml:space="preserve">DRF is publishing the full evaluation report on our website and providing a document on lessons learned specifically for grantees to utilize in their advocacy and organizational development. In addition, the evaluation executive summary and the summary for grantees will be translated </w:t>
      </w:r>
      <w:proofErr w:type="gramStart"/>
      <w:r w:rsidR="0095014C" w:rsidRPr="1A68F1E5">
        <w:rPr>
          <w:sz w:val="22"/>
        </w:rPr>
        <w:t>into ,</w:t>
      </w:r>
      <w:proofErr w:type="gramEnd"/>
      <w:r w:rsidR="0095014C" w:rsidRPr="1A68F1E5">
        <w:rPr>
          <w:sz w:val="22"/>
        </w:rPr>
        <w:t xml:space="preserve"> Bahasa Indonesia, French, and Nepalese</w:t>
      </w:r>
      <w:r w:rsidR="1B64B3C9" w:rsidRPr="1A68F1E5">
        <w:rPr>
          <w:sz w:val="22"/>
        </w:rPr>
        <w:t xml:space="preserve"> and be available </w:t>
      </w:r>
      <w:r w:rsidR="3719B9B6" w:rsidRPr="1A68F1E5">
        <w:rPr>
          <w:sz w:val="22"/>
        </w:rPr>
        <w:t>in an</w:t>
      </w:r>
      <w:r w:rsidR="1B64B3C9" w:rsidRPr="1A68F1E5">
        <w:rPr>
          <w:sz w:val="22"/>
        </w:rPr>
        <w:t xml:space="preserve"> Easy to Read version</w:t>
      </w:r>
      <w:r w:rsidR="0095014C" w:rsidRPr="1A68F1E5">
        <w:rPr>
          <w:sz w:val="22"/>
        </w:rPr>
        <w:t xml:space="preserve">. </w:t>
      </w:r>
    </w:p>
    <w:p w14:paraId="1AB37AC5" w14:textId="1AFADF35" w:rsidR="00671040" w:rsidRPr="009052A4" w:rsidRDefault="00671040" w:rsidP="0F6C71E2">
      <w:pPr>
        <w:rPr>
          <w:sz w:val="22"/>
        </w:rPr>
      </w:pPr>
      <w:r w:rsidRPr="36BDD876">
        <w:rPr>
          <w:sz w:val="22"/>
        </w:rPr>
        <w:t>We wish to acknowledge and appreciate the time and input of the O</w:t>
      </w:r>
      <w:r w:rsidR="00F14DEB" w:rsidRPr="36BDD876">
        <w:rPr>
          <w:sz w:val="22"/>
        </w:rPr>
        <w:t>PD</w:t>
      </w:r>
      <w:r w:rsidRPr="36BDD876">
        <w:rPr>
          <w:sz w:val="22"/>
        </w:rPr>
        <w:t>s</w:t>
      </w:r>
      <w:r w:rsidR="00F14DEB" w:rsidRPr="36BDD876">
        <w:rPr>
          <w:sz w:val="22"/>
        </w:rPr>
        <w:t xml:space="preserve"> and </w:t>
      </w:r>
      <w:r w:rsidR="00DD1A08" w:rsidRPr="36BDD876">
        <w:rPr>
          <w:sz w:val="22"/>
        </w:rPr>
        <w:t>activists</w:t>
      </w:r>
      <w:r w:rsidRPr="36BDD876">
        <w:rPr>
          <w:sz w:val="22"/>
        </w:rPr>
        <w:t xml:space="preserve"> that contributed to this evaluation with their insights</w:t>
      </w:r>
      <w:r w:rsidR="005D79B2" w:rsidRPr="36BDD876">
        <w:rPr>
          <w:sz w:val="22"/>
        </w:rPr>
        <w:t xml:space="preserve"> on the evaluation design</w:t>
      </w:r>
      <w:r w:rsidRPr="36BDD876">
        <w:rPr>
          <w:sz w:val="22"/>
        </w:rPr>
        <w:t xml:space="preserve"> and whose achievements are reflected in the evaluation’s findings. We would also like to thank the </w:t>
      </w:r>
      <w:proofErr w:type="spellStart"/>
      <w:r w:rsidR="005D79B2" w:rsidRPr="36BDD876">
        <w:rPr>
          <w:sz w:val="22"/>
        </w:rPr>
        <w:t>Universalia</w:t>
      </w:r>
      <w:proofErr w:type="spellEnd"/>
      <w:r w:rsidR="005D79B2" w:rsidRPr="36BDD876">
        <w:rPr>
          <w:sz w:val="22"/>
        </w:rPr>
        <w:t xml:space="preserve"> Management Group</w:t>
      </w:r>
      <w:r w:rsidRPr="36BDD876">
        <w:rPr>
          <w:sz w:val="22"/>
        </w:rPr>
        <w:t xml:space="preserve"> evaluation team for the time</w:t>
      </w:r>
      <w:r w:rsidR="00350525" w:rsidRPr="36BDD876">
        <w:rPr>
          <w:sz w:val="22"/>
        </w:rPr>
        <w:t xml:space="preserve"> and</w:t>
      </w:r>
      <w:r w:rsidRPr="36BDD876">
        <w:rPr>
          <w:sz w:val="22"/>
        </w:rPr>
        <w:t xml:space="preserve"> expertise they dedicated to this evaluation. We also wish to thank </w:t>
      </w:r>
      <w:r w:rsidR="005D79B2" w:rsidRPr="36BDD876">
        <w:rPr>
          <w:sz w:val="22"/>
        </w:rPr>
        <w:t xml:space="preserve">the </w:t>
      </w:r>
      <w:r w:rsidR="005650BE" w:rsidRPr="36BDD876">
        <w:rPr>
          <w:sz w:val="22"/>
        </w:rPr>
        <w:t xml:space="preserve">grantees in Indonesia, Nigeria, and the PICs as well as the </w:t>
      </w:r>
      <w:r w:rsidR="005D79B2" w:rsidRPr="36BDD876">
        <w:rPr>
          <w:sz w:val="22"/>
        </w:rPr>
        <w:t>members of the</w:t>
      </w:r>
      <w:r w:rsidR="005650BE" w:rsidRPr="36BDD876">
        <w:rPr>
          <w:sz w:val="22"/>
        </w:rPr>
        <w:t xml:space="preserve"> DRF</w:t>
      </w:r>
      <w:r w:rsidR="005D79B2" w:rsidRPr="36BDD876">
        <w:rPr>
          <w:sz w:val="22"/>
        </w:rPr>
        <w:t xml:space="preserve"> Gender Transformation</w:t>
      </w:r>
      <w:r w:rsidR="009931F5" w:rsidRPr="36BDD876">
        <w:rPr>
          <w:sz w:val="22"/>
        </w:rPr>
        <w:t xml:space="preserve"> Learning Group</w:t>
      </w:r>
      <w:r w:rsidR="00350525" w:rsidRPr="36BDD876">
        <w:rPr>
          <w:sz w:val="22"/>
        </w:rPr>
        <w:t xml:space="preserve"> for their inputs into the design of the evaluation</w:t>
      </w:r>
      <w:r w:rsidRPr="36BDD876">
        <w:rPr>
          <w:sz w:val="22"/>
        </w:rPr>
        <w:t>.</w:t>
      </w:r>
      <w:r w:rsidR="00CC0DA2" w:rsidRPr="36BDD876">
        <w:rPr>
          <w:rStyle w:val="FootnoteReference"/>
          <w:sz w:val="22"/>
        </w:rPr>
        <w:footnoteReference w:id="4"/>
      </w:r>
    </w:p>
    <w:p w14:paraId="41B62492" w14:textId="77777777" w:rsidR="00CC0DA2" w:rsidRDefault="00CC0DA2" w:rsidP="00ED5FDD">
      <w:pPr>
        <w:rPr>
          <w:b/>
          <w:sz w:val="22"/>
        </w:rPr>
      </w:pPr>
    </w:p>
    <w:p w14:paraId="4D0F0294" w14:textId="22AC2939" w:rsidR="00671040" w:rsidRPr="009052A4" w:rsidRDefault="00671040" w:rsidP="00ED5FDD">
      <w:pPr>
        <w:rPr>
          <w:b/>
          <w:sz w:val="22"/>
        </w:rPr>
      </w:pPr>
      <w:r w:rsidRPr="009052A4">
        <w:rPr>
          <w:b/>
          <w:sz w:val="22"/>
        </w:rPr>
        <w:t xml:space="preserve">Management’s Views on Recommendations </w:t>
      </w:r>
    </w:p>
    <w:p w14:paraId="3ED675B6" w14:textId="74109AF2" w:rsidR="00671040" w:rsidRPr="009052A4" w:rsidRDefault="00671040" w:rsidP="1A68F1E5">
      <w:pPr>
        <w:rPr>
          <w:sz w:val="22"/>
        </w:rPr>
      </w:pPr>
      <w:r w:rsidRPr="1A68F1E5">
        <w:rPr>
          <w:sz w:val="22"/>
        </w:rPr>
        <w:t xml:space="preserve">Management concurs with the overall evaluation findings and recommendations and will undertake actions to address issues raised as appropriate and as organizational capacity allows. </w:t>
      </w:r>
      <w:r w:rsidR="00676E2C" w:rsidRPr="1A68F1E5">
        <w:rPr>
          <w:sz w:val="22"/>
        </w:rPr>
        <w:t xml:space="preserve">This response is written in the context of the </w:t>
      </w:r>
      <w:r w:rsidR="00EA5F5E" w:rsidRPr="1A68F1E5">
        <w:rPr>
          <w:sz w:val="22"/>
        </w:rPr>
        <w:t xml:space="preserve">first year of implementing </w:t>
      </w:r>
      <w:r w:rsidR="00676E2C" w:rsidRPr="1A68F1E5">
        <w:rPr>
          <w:sz w:val="22"/>
        </w:rPr>
        <w:t xml:space="preserve">a </w:t>
      </w:r>
      <w:r w:rsidR="00EA5F5E" w:rsidRPr="1A68F1E5">
        <w:rPr>
          <w:sz w:val="22"/>
        </w:rPr>
        <w:t xml:space="preserve">new </w:t>
      </w:r>
      <w:r w:rsidR="00FE4EE6" w:rsidRPr="1A68F1E5">
        <w:rPr>
          <w:sz w:val="22"/>
        </w:rPr>
        <w:t xml:space="preserve">2024-2029 </w:t>
      </w:r>
      <w:r w:rsidR="00676E2C" w:rsidRPr="1A68F1E5">
        <w:rPr>
          <w:sz w:val="22"/>
        </w:rPr>
        <w:t>strategic plan</w:t>
      </w:r>
      <w:r w:rsidR="00FE73BF" w:rsidRPr="1A68F1E5">
        <w:rPr>
          <w:sz w:val="22"/>
        </w:rPr>
        <w:t xml:space="preserve">, which </w:t>
      </w:r>
      <w:r w:rsidR="00676E2C" w:rsidRPr="1A68F1E5">
        <w:rPr>
          <w:sz w:val="22"/>
        </w:rPr>
        <w:t>outlines a new theory of change</w:t>
      </w:r>
      <w:r w:rsidR="00CF5CEA" w:rsidRPr="1A68F1E5">
        <w:rPr>
          <w:sz w:val="22"/>
        </w:rPr>
        <w:t>, pillars, and key activities</w:t>
      </w:r>
      <w:r w:rsidR="00FE4EE6" w:rsidRPr="1A68F1E5">
        <w:rPr>
          <w:sz w:val="22"/>
        </w:rPr>
        <w:t xml:space="preserve"> for the organization</w:t>
      </w:r>
      <w:r w:rsidR="00EA3BD0" w:rsidRPr="1A68F1E5">
        <w:rPr>
          <w:sz w:val="22"/>
        </w:rPr>
        <w:t>.</w:t>
      </w:r>
    </w:p>
    <w:p w14:paraId="08F786CB" w14:textId="77777777" w:rsidR="00CC0DA2" w:rsidRDefault="00CC0DA2" w:rsidP="00ED5FDD">
      <w:pPr>
        <w:rPr>
          <w:b/>
          <w:sz w:val="22"/>
          <w:u w:val="single"/>
        </w:rPr>
      </w:pPr>
    </w:p>
    <w:p w14:paraId="3C0AB281" w14:textId="03A5C15C" w:rsidR="0004125D" w:rsidRPr="009052A4" w:rsidRDefault="00671040" w:rsidP="1A68F1E5">
      <w:pPr>
        <w:rPr>
          <w:sz w:val="22"/>
        </w:rPr>
      </w:pPr>
      <w:r w:rsidRPr="1A68F1E5">
        <w:rPr>
          <w:b/>
          <w:bCs/>
          <w:sz w:val="22"/>
          <w:u w:val="single"/>
        </w:rPr>
        <w:t>Recommendation 1:</w:t>
      </w:r>
      <w:r w:rsidRPr="1A68F1E5">
        <w:rPr>
          <w:sz w:val="22"/>
        </w:rPr>
        <w:t xml:space="preserve"> </w:t>
      </w:r>
      <w:r w:rsidR="0004125D" w:rsidRPr="1A68F1E5">
        <w:rPr>
          <w:b/>
          <w:bCs/>
          <w:i/>
          <w:iCs/>
          <w:sz w:val="22"/>
        </w:rPr>
        <w:t xml:space="preserve">DRF should provide more frequent and regular opportunities for grantees to connect, share experiences, and learn from each other and from others. In doing so, DRF should </w:t>
      </w:r>
      <w:r w:rsidR="0004125D" w:rsidRPr="1A68F1E5">
        <w:rPr>
          <w:b/>
          <w:bCs/>
          <w:i/>
          <w:iCs/>
          <w:sz w:val="22"/>
        </w:rPr>
        <w:lastRenderedPageBreak/>
        <w:t>maintain an intersectional lens to support diversity within the disability movement and the renewal of OPDs’ leadership.</w:t>
      </w:r>
    </w:p>
    <w:p w14:paraId="446EA048" w14:textId="016ECBD2" w:rsidR="00671040" w:rsidRPr="009052A4" w:rsidRDefault="00671040" w:rsidP="00ED5FDD">
      <w:pPr>
        <w:rPr>
          <w:sz w:val="22"/>
        </w:rPr>
      </w:pPr>
    </w:p>
    <w:p w14:paraId="3CD71539" w14:textId="77777777" w:rsidR="00671040" w:rsidRPr="009052A4" w:rsidRDefault="00671040" w:rsidP="00ED5FDD">
      <w:pPr>
        <w:rPr>
          <w:i/>
          <w:sz w:val="22"/>
        </w:rPr>
      </w:pPr>
      <w:r w:rsidRPr="009052A4">
        <w:rPr>
          <w:i/>
          <w:sz w:val="22"/>
        </w:rPr>
        <w:t xml:space="preserve">Agree </w:t>
      </w:r>
    </w:p>
    <w:p w14:paraId="2F502C33" w14:textId="4CD8258A" w:rsidR="00F9254E" w:rsidRPr="009052A4" w:rsidRDefault="00C90FBF" w:rsidP="1A68F1E5">
      <w:pPr>
        <w:spacing w:line="259" w:lineRule="auto"/>
        <w:rPr>
          <w:sz w:val="22"/>
        </w:rPr>
      </w:pPr>
      <w:r w:rsidRPr="1A68F1E5">
        <w:rPr>
          <w:sz w:val="22"/>
        </w:rPr>
        <w:t>DRF supports OPD and disability rights movements to connect in</w:t>
      </w:r>
      <w:r w:rsidR="005A694E" w:rsidRPr="1A68F1E5">
        <w:rPr>
          <w:sz w:val="22"/>
        </w:rPr>
        <w:t>-</w:t>
      </w:r>
      <w:r w:rsidRPr="1A68F1E5">
        <w:rPr>
          <w:sz w:val="22"/>
        </w:rPr>
        <w:t xml:space="preserve">person and virtually. </w:t>
      </w:r>
      <w:r w:rsidR="0068216A" w:rsidRPr="1A68F1E5">
        <w:rPr>
          <w:sz w:val="22"/>
        </w:rPr>
        <w:t xml:space="preserve">After </w:t>
      </w:r>
      <w:r w:rsidR="003E0C78" w:rsidRPr="1A68F1E5">
        <w:rPr>
          <w:sz w:val="22"/>
        </w:rPr>
        <w:t xml:space="preserve">our work in technical assistance in the past fifteen years, </w:t>
      </w:r>
      <w:r w:rsidR="006606D5" w:rsidRPr="1A68F1E5">
        <w:rPr>
          <w:sz w:val="22"/>
        </w:rPr>
        <w:t>OPDs have shown that s</w:t>
      </w:r>
      <w:r w:rsidRPr="1A68F1E5">
        <w:rPr>
          <w:sz w:val="22"/>
        </w:rPr>
        <w:t xml:space="preserve">trong, resilient, and diverse movements are formed when OPDs and disability movements are supported to connect and learn from one another’s expertise and lessons in their efforts to achieve non-discrimination, equal rights, equal opportunity and equal access for </w:t>
      </w:r>
      <w:r w:rsidR="4A87D33E" w:rsidRPr="1A68F1E5">
        <w:rPr>
          <w:sz w:val="22"/>
        </w:rPr>
        <w:t>their communities</w:t>
      </w:r>
      <w:r w:rsidRPr="1A68F1E5">
        <w:rPr>
          <w:sz w:val="22"/>
        </w:rPr>
        <w:t>.</w:t>
      </w:r>
    </w:p>
    <w:p w14:paraId="742A34EF" w14:textId="5FDFCAC6" w:rsidR="003E0C78" w:rsidRPr="009052A4" w:rsidRDefault="00632761" w:rsidP="1A68F1E5">
      <w:pPr>
        <w:rPr>
          <w:sz w:val="22"/>
        </w:rPr>
      </w:pPr>
      <w:r w:rsidRPr="1A68F1E5">
        <w:rPr>
          <w:sz w:val="22"/>
        </w:rPr>
        <w:t xml:space="preserve">Through </w:t>
      </w:r>
      <w:r w:rsidR="004B70A2" w:rsidRPr="1A68F1E5">
        <w:rPr>
          <w:sz w:val="22"/>
        </w:rPr>
        <w:t>the</w:t>
      </w:r>
      <w:r w:rsidRPr="1A68F1E5">
        <w:rPr>
          <w:sz w:val="22"/>
        </w:rPr>
        <w:t xml:space="preserve"> </w:t>
      </w:r>
      <w:hyperlink r:id="rId25">
        <w:r w:rsidR="004B70A2" w:rsidRPr="1A68F1E5">
          <w:rPr>
            <w:rStyle w:val="Hyperlink"/>
            <w:sz w:val="22"/>
          </w:rPr>
          <w:t>DRF A</w:t>
        </w:r>
        <w:r w:rsidRPr="1A68F1E5">
          <w:rPr>
            <w:rStyle w:val="Hyperlink"/>
            <w:sz w:val="22"/>
          </w:rPr>
          <w:t>nnual Grantee Surveys</w:t>
        </w:r>
      </w:hyperlink>
      <w:r w:rsidRPr="1A68F1E5">
        <w:rPr>
          <w:sz w:val="22"/>
        </w:rPr>
        <w:t xml:space="preserve"> and the DRF TA consultations, </w:t>
      </w:r>
      <w:r w:rsidR="003E0C78" w:rsidRPr="1A68F1E5">
        <w:rPr>
          <w:sz w:val="22"/>
        </w:rPr>
        <w:t>grantee partners are increasingly asking for support to enable peer-to-peer sharing of expertise, whereas in the past they have sought external consultants to contribute to strengthening their work we will experiment with grantee partners to evolve peer-based learning opportunities.</w:t>
      </w:r>
    </w:p>
    <w:p w14:paraId="28387633" w14:textId="5A8D75A0" w:rsidR="005374DB" w:rsidRDefault="008846E4" w:rsidP="00ED5FDD">
      <w:pPr>
        <w:rPr>
          <w:sz w:val="22"/>
        </w:rPr>
      </w:pPr>
      <w:r>
        <w:rPr>
          <w:sz w:val="22"/>
        </w:rPr>
        <w:t>Under the new strategic plan</w:t>
      </w:r>
      <w:r w:rsidRPr="009052A4">
        <w:rPr>
          <w:sz w:val="22"/>
        </w:rPr>
        <w:t xml:space="preserve">, </w:t>
      </w:r>
      <w:r>
        <w:rPr>
          <w:sz w:val="22"/>
        </w:rPr>
        <w:t>DRF</w:t>
      </w:r>
      <w:r w:rsidRPr="009052A4">
        <w:rPr>
          <w:sz w:val="22"/>
        </w:rPr>
        <w:t xml:space="preserve"> will </w:t>
      </w:r>
      <w:r>
        <w:rPr>
          <w:sz w:val="22"/>
        </w:rPr>
        <w:t>continue to s</w:t>
      </w:r>
      <w:r w:rsidRPr="009052A4">
        <w:rPr>
          <w:sz w:val="22"/>
        </w:rPr>
        <w:t xml:space="preserve">upport </w:t>
      </w:r>
      <w:r>
        <w:rPr>
          <w:sz w:val="22"/>
        </w:rPr>
        <w:t>grantee partners</w:t>
      </w:r>
      <w:r w:rsidRPr="009052A4">
        <w:rPr>
          <w:sz w:val="22"/>
        </w:rPr>
        <w:t xml:space="preserve"> </w:t>
      </w:r>
      <w:r>
        <w:rPr>
          <w:sz w:val="22"/>
        </w:rPr>
        <w:t>t</w:t>
      </w:r>
      <w:r w:rsidRPr="009052A4">
        <w:rPr>
          <w:sz w:val="22"/>
        </w:rPr>
        <w:t>o evolve their substantive disability rights knowledge, analysis and advocacy; to strengthen connection and collective and peer-learning; and to strengthen their organisations and their sustainability.</w:t>
      </w:r>
      <w:r>
        <w:rPr>
          <w:sz w:val="22"/>
        </w:rPr>
        <w:t xml:space="preserve"> </w:t>
      </w:r>
      <w:r w:rsidR="00671040" w:rsidRPr="009052A4">
        <w:rPr>
          <w:sz w:val="22"/>
        </w:rPr>
        <w:t>In the future, DRF plans to hire f</w:t>
      </w:r>
      <w:r w:rsidR="00876C91">
        <w:rPr>
          <w:sz w:val="22"/>
        </w:rPr>
        <w:t>ull-time and permanent staff person fo</w:t>
      </w:r>
      <w:r w:rsidR="00671040" w:rsidRPr="009052A4">
        <w:rPr>
          <w:sz w:val="22"/>
        </w:rPr>
        <w:t>r</w:t>
      </w:r>
      <w:r w:rsidR="00806D67">
        <w:rPr>
          <w:sz w:val="22"/>
        </w:rPr>
        <w:t xml:space="preserve"> a </w:t>
      </w:r>
      <w:r w:rsidR="00876C91">
        <w:rPr>
          <w:sz w:val="22"/>
        </w:rPr>
        <w:t xml:space="preserve">high-level </w:t>
      </w:r>
      <w:r w:rsidR="00806D67" w:rsidRPr="00806D67">
        <w:rPr>
          <w:sz w:val="22"/>
        </w:rPr>
        <w:t xml:space="preserve">Peer Learning and Connection </w:t>
      </w:r>
      <w:r w:rsidR="00876C91">
        <w:rPr>
          <w:sz w:val="22"/>
        </w:rPr>
        <w:t>role</w:t>
      </w:r>
      <w:r w:rsidR="005374DB">
        <w:rPr>
          <w:sz w:val="22"/>
        </w:rPr>
        <w:t xml:space="preserve"> to lead </w:t>
      </w:r>
      <w:r w:rsidR="00722947">
        <w:rPr>
          <w:sz w:val="22"/>
        </w:rPr>
        <w:t>this area of growth for DRF</w:t>
      </w:r>
      <w:r w:rsidR="00671040" w:rsidRPr="009052A4">
        <w:rPr>
          <w:sz w:val="22"/>
        </w:rPr>
        <w:t xml:space="preserve">. </w:t>
      </w:r>
    </w:p>
    <w:p w14:paraId="44F60EC8" w14:textId="77777777" w:rsidR="00671040" w:rsidRPr="009052A4" w:rsidRDefault="00671040" w:rsidP="00ED5FDD">
      <w:pPr>
        <w:rPr>
          <w:b/>
          <w:sz w:val="22"/>
          <w:u w:val="single"/>
        </w:rPr>
      </w:pPr>
    </w:p>
    <w:p w14:paraId="2EA1E832" w14:textId="2EA0F48E" w:rsidR="00671040" w:rsidRPr="009052A4" w:rsidRDefault="00671040" w:rsidP="1A68F1E5">
      <w:pPr>
        <w:rPr>
          <w:sz w:val="22"/>
        </w:rPr>
      </w:pPr>
      <w:r w:rsidRPr="1A68F1E5">
        <w:rPr>
          <w:b/>
          <w:bCs/>
          <w:sz w:val="22"/>
          <w:u w:val="single"/>
        </w:rPr>
        <w:t>Recommendation 2:</w:t>
      </w:r>
      <w:r w:rsidRPr="1A68F1E5">
        <w:rPr>
          <w:sz w:val="22"/>
        </w:rPr>
        <w:t xml:space="preserve"> </w:t>
      </w:r>
      <w:r w:rsidR="005B7217" w:rsidRPr="1A68F1E5">
        <w:rPr>
          <w:b/>
          <w:bCs/>
          <w:i/>
          <w:iCs/>
          <w:sz w:val="22"/>
        </w:rPr>
        <w:t xml:space="preserve">DRF should maintain – and wherever possible, strengthen – their current participatory and grantee-led approach in </w:t>
      </w:r>
      <w:proofErr w:type="spellStart"/>
      <w:r w:rsidR="005B7217" w:rsidRPr="1A68F1E5">
        <w:rPr>
          <w:b/>
          <w:bCs/>
          <w:i/>
          <w:iCs/>
          <w:sz w:val="22"/>
        </w:rPr>
        <w:t>grantmaking</w:t>
      </w:r>
      <w:proofErr w:type="spellEnd"/>
      <w:r w:rsidR="005B7217" w:rsidRPr="1A68F1E5">
        <w:rPr>
          <w:b/>
          <w:bCs/>
          <w:i/>
          <w:iCs/>
          <w:sz w:val="22"/>
        </w:rPr>
        <w:t>, technical assistance, and advocacy.</w:t>
      </w:r>
      <w:r w:rsidRPr="1A68F1E5">
        <w:rPr>
          <w:b/>
          <w:bCs/>
          <w:i/>
          <w:iCs/>
          <w:sz w:val="22"/>
        </w:rPr>
        <w:t xml:space="preserve"> </w:t>
      </w:r>
    </w:p>
    <w:p w14:paraId="50ADBEC8" w14:textId="77777777" w:rsidR="00286BDB" w:rsidRDefault="00286BDB" w:rsidP="00ED5FDD">
      <w:pPr>
        <w:rPr>
          <w:i/>
          <w:sz w:val="22"/>
        </w:rPr>
      </w:pPr>
    </w:p>
    <w:p w14:paraId="34413407" w14:textId="59955369" w:rsidR="00671040" w:rsidRPr="009052A4" w:rsidRDefault="00671040" w:rsidP="00ED5FDD">
      <w:pPr>
        <w:rPr>
          <w:i/>
          <w:sz w:val="22"/>
        </w:rPr>
      </w:pPr>
      <w:r w:rsidRPr="009052A4">
        <w:rPr>
          <w:i/>
          <w:sz w:val="22"/>
        </w:rPr>
        <w:t xml:space="preserve">Agree </w:t>
      </w:r>
    </w:p>
    <w:p w14:paraId="04D9B36E" w14:textId="56D6AC33" w:rsidR="006F2E4D" w:rsidRPr="006F2E4D" w:rsidRDefault="00C6137A" w:rsidP="36BDD876">
      <w:pPr>
        <w:rPr>
          <w:sz w:val="22"/>
        </w:rPr>
      </w:pPr>
      <w:r w:rsidRPr="1A68F1E5">
        <w:rPr>
          <w:sz w:val="22"/>
        </w:rPr>
        <w:t xml:space="preserve">Since its </w:t>
      </w:r>
      <w:r w:rsidR="00BF470B" w:rsidRPr="1A68F1E5">
        <w:rPr>
          <w:sz w:val="22"/>
        </w:rPr>
        <w:t xml:space="preserve">inception, DRF was designed to reflect the disability movement’s foundational principle of </w:t>
      </w:r>
      <w:r w:rsidR="006F2E4D" w:rsidRPr="1A68F1E5">
        <w:rPr>
          <w:sz w:val="22"/>
        </w:rPr>
        <w:t>participation (nothing without us).</w:t>
      </w:r>
      <w:r w:rsidR="006B38B8" w:rsidRPr="1A68F1E5">
        <w:rPr>
          <w:sz w:val="22"/>
        </w:rPr>
        <w:t xml:space="preserve"> </w:t>
      </w:r>
      <w:r w:rsidR="00970ED1" w:rsidRPr="1A68F1E5">
        <w:rPr>
          <w:sz w:val="22"/>
        </w:rPr>
        <w:t>The participation of persons with disabilities and valuing the expertise inherent in the</w:t>
      </w:r>
      <w:r w:rsidR="14B81E43" w:rsidRPr="1A68F1E5">
        <w:rPr>
          <w:sz w:val="22"/>
        </w:rPr>
        <w:t>ir</w:t>
      </w:r>
      <w:r w:rsidR="00970ED1" w:rsidRPr="1A68F1E5">
        <w:rPr>
          <w:sz w:val="22"/>
        </w:rPr>
        <w:t xml:space="preserve"> lived </w:t>
      </w:r>
      <w:proofErr w:type="gramStart"/>
      <w:r w:rsidR="00970ED1" w:rsidRPr="1A68F1E5">
        <w:rPr>
          <w:sz w:val="22"/>
        </w:rPr>
        <w:t>experience</w:t>
      </w:r>
      <w:r w:rsidR="555AAFD3" w:rsidRPr="1A68F1E5">
        <w:rPr>
          <w:sz w:val="22"/>
        </w:rPr>
        <w:t>s</w:t>
      </w:r>
      <w:r w:rsidR="00970ED1" w:rsidRPr="1A68F1E5">
        <w:rPr>
          <w:sz w:val="22"/>
        </w:rPr>
        <w:t xml:space="preserve">  is</w:t>
      </w:r>
      <w:proofErr w:type="gramEnd"/>
      <w:r w:rsidR="00970ED1" w:rsidRPr="1A68F1E5">
        <w:rPr>
          <w:sz w:val="22"/>
        </w:rPr>
        <w:t xml:space="preserve"> intrinsic to successfully challenging ableism. </w:t>
      </w:r>
      <w:r w:rsidR="006B38B8" w:rsidRPr="1A68F1E5">
        <w:rPr>
          <w:sz w:val="22"/>
        </w:rPr>
        <w:t xml:space="preserve">Over the years, DRF’s </w:t>
      </w:r>
      <w:proofErr w:type="spellStart"/>
      <w:r w:rsidR="006B38B8" w:rsidRPr="1A68F1E5">
        <w:rPr>
          <w:sz w:val="22"/>
        </w:rPr>
        <w:t>grantmaking</w:t>
      </w:r>
      <w:proofErr w:type="spellEnd"/>
      <w:r w:rsidR="006B38B8" w:rsidRPr="1A68F1E5">
        <w:rPr>
          <w:sz w:val="22"/>
        </w:rPr>
        <w:t xml:space="preserve"> model has </w:t>
      </w:r>
      <w:r w:rsidR="00FB3C3F" w:rsidRPr="1A68F1E5">
        <w:rPr>
          <w:sz w:val="22"/>
        </w:rPr>
        <w:t xml:space="preserve">been documented </w:t>
      </w:r>
      <w:r w:rsidR="00D57B59" w:rsidRPr="1A68F1E5">
        <w:rPr>
          <w:sz w:val="22"/>
        </w:rPr>
        <w:t xml:space="preserve">in </w:t>
      </w:r>
      <w:r w:rsidR="006B38B8" w:rsidRPr="1A68F1E5">
        <w:rPr>
          <w:sz w:val="22"/>
        </w:rPr>
        <w:t xml:space="preserve">a </w:t>
      </w:r>
      <w:hyperlink r:id="rId26">
        <w:r w:rsidR="006B38B8" w:rsidRPr="1A68F1E5">
          <w:rPr>
            <w:rStyle w:val="Hyperlink"/>
            <w:sz w:val="22"/>
          </w:rPr>
          <w:t>number of publication</w:t>
        </w:r>
        <w:r w:rsidR="00D57B59" w:rsidRPr="1A68F1E5">
          <w:rPr>
            <w:rStyle w:val="Hyperlink"/>
            <w:sz w:val="22"/>
          </w:rPr>
          <w:t xml:space="preserve">s on the practice of participatory </w:t>
        </w:r>
        <w:proofErr w:type="spellStart"/>
        <w:r w:rsidR="00D57B59" w:rsidRPr="1A68F1E5">
          <w:rPr>
            <w:rStyle w:val="Hyperlink"/>
            <w:sz w:val="22"/>
          </w:rPr>
          <w:t>grantmaking</w:t>
        </w:r>
        <w:proofErr w:type="spellEnd"/>
      </w:hyperlink>
      <w:r w:rsidR="006B38B8" w:rsidRPr="1A68F1E5">
        <w:rPr>
          <w:sz w:val="22"/>
        </w:rPr>
        <w:t xml:space="preserve"> </w:t>
      </w:r>
      <w:r w:rsidR="00FB3C3F" w:rsidRPr="1A68F1E5">
        <w:rPr>
          <w:sz w:val="22"/>
        </w:rPr>
        <w:t xml:space="preserve">and found in </w:t>
      </w:r>
      <w:hyperlink r:id="rId27">
        <w:r w:rsidR="00FB3C3F" w:rsidRPr="1A68F1E5">
          <w:rPr>
            <w:rStyle w:val="Hyperlink"/>
            <w:sz w:val="22"/>
          </w:rPr>
          <w:t>previous evaluations</w:t>
        </w:r>
      </w:hyperlink>
      <w:r w:rsidR="00FB3C3F" w:rsidRPr="1A68F1E5">
        <w:rPr>
          <w:sz w:val="22"/>
        </w:rPr>
        <w:t xml:space="preserve"> to be a critical </w:t>
      </w:r>
      <w:r w:rsidR="000874E4" w:rsidRPr="1A68F1E5">
        <w:rPr>
          <w:sz w:val="22"/>
        </w:rPr>
        <w:t xml:space="preserve">contributing factor in DRF’s effectiveness and relevance. </w:t>
      </w:r>
    </w:p>
    <w:p w14:paraId="6238EF53" w14:textId="21BFB65D" w:rsidR="006A57CD" w:rsidRDefault="00595ED1" w:rsidP="5F47C776">
      <w:pPr>
        <w:rPr>
          <w:sz w:val="22"/>
        </w:rPr>
      </w:pPr>
      <w:r w:rsidRPr="5F47C776">
        <w:rPr>
          <w:sz w:val="22"/>
        </w:rPr>
        <w:t xml:space="preserve">An overarching intention in the 2024 – 2029 DRF </w:t>
      </w:r>
      <w:r w:rsidR="1A2C6EE6" w:rsidRPr="5F47C776">
        <w:rPr>
          <w:sz w:val="22"/>
        </w:rPr>
        <w:t>s</w:t>
      </w:r>
      <w:r w:rsidRPr="5F47C776">
        <w:rPr>
          <w:sz w:val="22"/>
        </w:rPr>
        <w:t>trateg</w:t>
      </w:r>
      <w:r w:rsidR="2BBB9892" w:rsidRPr="5F47C776">
        <w:rPr>
          <w:sz w:val="22"/>
        </w:rPr>
        <w:t xml:space="preserve">ic plan </w:t>
      </w:r>
      <w:r w:rsidRPr="5F47C776">
        <w:rPr>
          <w:sz w:val="22"/>
        </w:rPr>
        <w:t xml:space="preserve">is to build on our innovation and expertise in participatory </w:t>
      </w:r>
      <w:proofErr w:type="spellStart"/>
      <w:r w:rsidRPr="5F47C776">
        <w:rPr>
          <w:sz w:val="22"/>
        </w:rPr>
        <w:t>grantmaking</w:t>
      </w:r>
      <w:proofErr w:type="spellEnd"/>
      <w:r w:rsidR="001B5952" w:rsidRPr="5F47C776">
        <w:rPr>
          <w:sz w:val="22"/>
        </w:rPr>
        <w:t xml:space="preserve"> to encompass </w:t>
      </w:r>
      <w:proofErr w:type="gramStart"/>
      <w:r w:rsidR="001B5952" w:rsidRPr="5F47C776">
        <w:rPr>
          <w:sz w:val="22"/>
        </w:rPr>
        <w:t>all of</w:t>
      </w:r>
      <w:proofErr w:type="gramEnd"/>
      <w:r w:rsidR="001B5952" w:rsidRPr="5F47C776">
        <w:rPr>
          <w:sz w:val="22"/>
        </w:rPr>
        <w:t xml:space="preserve"> our work</w:t>
      </w:r>
      <w:r w:rsidRPr="5F47C776">
        <w:rPr>
          <w:sz w:val="22"/>
        </w:rPr>
        <w:t xml:space="preserve">. Through a range of the projects set out </w:t>
      </w:r>
      <w:r w:rsidR="001B5952" w:rsidRPr="5F47C776">
        <w:rPr>
          <w:sz w:val="22"/>
        </w:rPr>
        <w:t>across the strategy,</w:t>
      </w:r>
      <w:r w:rsidRPr="5F47C776">
        <w:rPr>
          <w:sz w:val="22"/>
        </w:rPr>
        <w:t xml:space="preserve"> </w:t>
      </w:r>
      <w:r w:rsidR="001B5952" w:rsidRPr="5F47C776">
        <w:rPr>
          <w:sz w:val="22"/>
        </w:rPr>
        <w:t xml:space="preserve">DRF </w:t>
      </w:r>
      <w:r w:rsidRPr="5F47C776">
        <w:rPr>
          <w:sz w:val="22"/>
        </w:rPr>
        <w:t>will evolve our participatory approaches</w:t>
      </w:r>
      <w:r w:rsidR="00146B9B" w:rsidRPr="5F47C776">
        <w:rPr>
          <w:sz w:val="22"/>
        </w:rPr>
        <w:t xml:space="preserve"> </w:t>
      </w:r>
      <w:r w:rsidR="004C58AD" w:rsidRPr="5F47C776">
        <w:rPr>
          <w:sz w:val="22"/>
        </w:rPr>
        <w:t xml:space="preserve">internally to strengthen accessibility and inclusion </w:t>
      </w:r>
      <w:r w:rsidR="2DA4D314" w:rsidRPr="5F47C776">
        <w:rPr>
          <w:sz w:val="22"/>
        </w:rPr>
        <w:t xml:space="preserve">and apply trust-based philanthropy principles to our work. </w:t>
      </w:r>
      <w:r w:rsidR="000906F2" w:rsidRPr="5F47C776">
        <w:rPr>
          <w:sz w:val="22"/>
        </w:rPr>
        <w:t xml:space="preserve">The aim of our activities will be </w:t>
      </w:r>
      <w:r w:rsidR="004C58AD" w:rsidRPr="5F47C776">
        <w:rPr>
          <w:sz w:val="22"/>
        </w:rPr>
        <w:t>to reframe our partnerships with</w:t>
      </w:r>
      <w:r w:rsidR="000906F2" w:rsidRPr="5F47C776">
        <w:rPr>
          <w:sz w:val="22"/>
        </w:rPr>
        <w:t>in</w:t>
      </w:r>
      <w:r w:rsidR="004C58AD" w:rsidRPr="5F47C776">
        <w:rPr>
          <w:sz w:val="22"/>
        </w:rPr>
        <w:t xml:space="preserve"> the disability movement</w:t>
      </w:r>
      <w:r w:rsidR="00EC3FB3" w:rsidRPr="5F47C776">
        <w:rPr>
          <w:sz w:val="22"/>
        </w:rPr>
        <w:t>, to</w:t>
      </w:r>
      <w:r w:rsidR="004C58AD" w:rsidRPr="5F47C776">
        <w:rPr>
          <w:sz w:val="22"/>
        </w:rPr>
        <w:t xml:space="preserve"> cultivate </w:t>
      </w:r>
      <w:r w:rsidR="00EC3FB3" w:rsidRPr="5F47C776">
        <w:rPr>
          <w:sz w:val="22"/>
        </w:rPr>
        <w:t xml:space="preserve">greater </w:t>
      </w:r>
      <w:r w:rsidR="004C58AD" w:rsidRPr="5F47C776">
        <w:rPr>
          <w:sz w:val="22"/>
        </w:rPr>
        <w:t>trust and solidarity</w:t>
      </w:r>
      <w:r w:rsidR="009B0616" w:rsidRPr="5F47C776">
        <w:rPr>
          <w:sz w:val="22"/>
        </w:rPr>
        <w:t>,</w:t>
      </w:r>
      <w:r w:rsidR="00EC3FB3" w:rsidRPr="5F47C776">
        <w:rPr>
          <w:sz w:val="22"/>
        </w:rPr>
        <w:t xml:space="preserve"> and to learn and adapt with grantee partners.</w:t>
      </w:r>
      <w:r w:rsidR="006A57CD" w:rsidRPr="5F47C776">
        <w:rPr>
          <w:sz w:val="22"/>
        </w:rPr>
        <w:t xml:space="preserve"> </w:t>
      </w:r>
    </w:p>
    <w:p w14:paraId="1B97F5BE" w14:textId="2FE857D7" w:rsidR="5F47C776" w:rsidRDefault="5F47C776" w:rsidP="5F47C776">
      <w:pPr>
        <w:rPr>
          <w:b/>
          <w:bCs/>
          <w:sz w:val="22"/>
          <w:u w:val="single"/>
        </w:rPr>
      </w:pPr>
    </w:p>
    <w:p w14:paraId="0E38BD22" w14:textId="3A975A63" w:rsidR="00671040" w:rsidRPr="009052A4" w:rsidRDefault="00671040" w:rsidP="00ED5FDD">
      <w:pPr>
        <w:rPr>
          <w:sz w:val="22"/>
        </w:rPr>
      </w:pPr>
      <w:r w:rsidRPr="009052A4">
        <w:rPr>
          <w:b/>
          <w:sz w:val="22"/>
          <w:u w:val="single"/>
        </w:rPr>
        <w:t>Recommendation 3:</w:t>
      </w:r>
      <w:r w:rsidRPr="009052A4">
        <w:rPr>
          <w:sz w:val="22"/>
        </w:rPr>
        <w:t xml:space="preserve"> </w:t>
      </w:r>
      <w:r w:rsidR="00A66BF9" w:rsidRPr="009052A4">
        <w:rPr>
          <w:b/>
          <w:bCs/>
          <w:i/>
          <w:iCs/>
          <w:sz w:val="22"/>
        </w:rPr>
        <w:t xml:space="preserve">As DRF shapes their new Strategic Plan, special consideration should be given to make aspects of their </w:t>
      </w:r>
      <w:proofErr w:type="spellStart"/>
      <w:r w:rsidR="00A66BF9" w:rsidRPr="009052A4">
        <w:rPr>
          <w:b/>
          <w:bCs/>
          <w:i/>
          <w:iCs/>
          <w:sz w:val="22"/>
        </w:rPr>
        <w:t>grantmaking</w:t>
      </w:r>
      <w:proofErr w:type="spellEnd"/>
      <w:r w:rsidR="00A66BF9" w:rsidRPr="009052A4">
        <w:rPr>
          <w:b/>
          <w:bCs/>
          <w:i/>
          <w:iCs/>
          <w:sz w:val="22"/>
        </w:rPr>
        <w:t xml:space="preserve"> model and other support increasingly fit for purpose</w:t>
      </w:r>
      <w:r w:rsidRPr="009052A4">
        <w:rPr>
          <w:sz w:val="22"/>
        </w:rPr>
        <w:t>.</w:t>
      </w:r>
    </w:p>
    <w:p w14:paraId="31BC8D1B" w14:textId="77777777" w:rsidR="00671040" w:rsidRPr="009052A4" w:rsidRDefault="00671040" w:rsidP="00ED5FDD">
      <w:pPr>
        <w:rPr>
          <w:b/>
          <w:sz w:val="22"/>
        </w:rPr>
      </w:pPr>
    </w:p>
    <w:p w14:paraId="297E10CA" w14:textId="77777777" w:rsidR="00671040" w:rsidRPr="009052A4" w:rsidRDefault="00671040" w:rsidP="00ED5FDD">
      <w:pPr>
        <w:rPr>
          <w:i/>
          <w:sz w:val="22"/>
        </w:rPr>
      </w:pPr>
      <w:r w:rsidRPr="009052A4">
        <w:rPr>
          <w:i/>
          <w:sz w:val="22"/>
        </w:rPr>
        <w:t xml:space="preserve">Agree </w:t>
      </w:r>
    </w:p>
    <w:p w14:paraId="64D8F301" w14:textId="2EFDEA3C" w:rsidR="00276E69" w:rsidRPr="009052A4" w:rsidRDefault="0024006E" w:rsidP="5F47C776">
      <w:pPr>
        <w:rPr>
          <w:sz w:val="22"/>
        </w:rPr>
      </w:pPr>
      <w:r w:rsidRPr="1A68F1E5">
        <w:rPr>
          <w:sz w:val="22"/>
        </w:rPr>
        <w:lastRenderedPageBreak/>
        <w:t xml:space="preserve">Over the years, the grant types available to OPDs has </w:t>
      </w:r>
      <w:r w:rsidR="41891F27" w:rsidRPr="1A68F1E5">
        <w:rPr>
          <w:sz w:val="22"/>
        </w:rPr>
        <w:t>expanded</w:t>
      </w:r>
      <w:r w:rsidRPr="1A68F1E5">
        <w:rPr>
          <w:sz w:val="22"/>
        </w:rPr>
        <w:t xml:space="preserve"> to include </w:t>
      </w:r>
      <w:r w:rsidR="27091ED7" w:rsidRPr="1A68F1E5">
        <w:rPr>
          <w:sz w:val="22"/>
        </w:rPr>
        <w:t>more number and types of grants (</w:t>
      </w:r>
      <w:r w:rsidRPr="1A68F1E5">
        <w:rPr>
          <w:sz w:val="22"/>
        </w:rPr>
        <w:t>technical assistance</w:t>
      </w:r>
      <w:r w:rsidR="47EFB58B" w:rsidRPr="1A68F1E5">
        <w:rPr>
          <w:sz w:val="22"/>
        </w:rPr>
        <w:t xml:space="preserve">, </w:t>
      </w:r>
      <w:r w:rsidR="1593CB00" w:rsidRPr="1A68F1E5">
        <w:rPr>
          <w:sz w:val="22"/>
        </w:rPr>
        <w:t xml:space="preserve">mid-level, national, </w:t>
      </w:r>
      <w:r w:rsidR="6F77C1E9" w:rsidRPr="1A68F1E5">
        <w:rPr>
          <w:sz w:val="22"/>
        </w:rPr>
        <w:t xml:space="preserve">special opportunity, </w:t>
      </w:r>
      <w:r w:rsidR="1593CB00" w:rsidRPr="1A68F1E5">
        <w:rPr>
          <w:sz w:val="22"/>
        </w:rPr>
        <w:t>or strategic partnerships)</w:t>
      </w:r>
      <w:r w:rsidR="5204FBD3" w:rsidRPr="1A68F1E5">
        <w:rPr>
          <w:sz w:val="22"/>
        </w:rPr>
        <w:t xml:space="preserve">. </w:t>
      </w:r>
      <w:r w:rsidR="59B54A6D" w:rsidRPr="1A68F1E5">
        <w:rPr>
          <w:sz w:val="22"/>
        </w:rPr>
        <w:t>As noted above, i</w:t>
      </w:r>
      <w:r w:rsidR="5204FBD3" w:rsidRPr="1A68F1E5">
        <w:rPr>
          <w:sz w:val="22"/>
        </w:rPr>
        <w:t xml:space="preserve">n </w:t>
      </w:r>
      <w:r w:rsidR="004C5FBA" w:rsidRPr="1A68F1E5">
        <w:rPr>
          <w:sz w:val="22"/>
        </w:rPr>
        <w:t xml:space="preserve">the first year of the </w:t>
      </w:r>
      <w:r w:rsidR="776080DC" w:rsidRPr="1A68F1E5">
        <w:rPr>
          <w:sz w:val="22"/>
        </w:rPr>
        <w:t xml:space="preserve">2024-2029 </w:t>
      </w:r>
      <w:r w:rsidR="004C5FBA" w:rsidRPr="1A68F1E5">
        <w:rPr>
          <w:sz w:val="22"/>
        </w:rPr>
        <w:t xml:space="preserve">strategic plan, DRF will </w:t>
      </w:r>
      <w:r w:rsidR="11737F46" w:rsidRPr="1A68F1E5">
        <w:rPr>
          <w:sz w:val="22"/>
        </w:rPr>
        <w:t xml:space="preserve">shift its </w:t>
      </w:r>
      <w:proofErr w:type="spellStart"/>
      <w:r w:rsidR="11737F46" w:rsidRPr="1A68F1E5">
        <w:rPr>
          <w:sz w:val="22"/>
        </w:rPr>
        <w:t>grantmaking</w:t>
      </w:r>
      <w:proofErr w:type="spellEnd"/>
      <w:r w:rsidR="11737F46" w:rsidRPr="1A68F1E5">
        <w:rPr>
          <w:sz w:val="22"/>
        </w:rPr>
        <w:t xml:space="preserve"> model to m</w:t>
      </w:r>
      <w:r w:rsidR="00276E69" w:rsidRPr="1A68F1E5">
        <w:rPr>
          <w:sz w:val="22"/>
        </w:rPr>
        <w:t xml:space="preserve">ovement </w:t>
      </w:r>
      <w:r w:rsidR="108EF812" w:rsidRPr="1A68F1E5">
        <w:rPr>
          <w:sz w:val="22"/>
        </w:rPr>
        <w:t>b</w:t>
      </w:r>
      <w:r w:rsidR="00276E69" w:rsidRPr="1A68F1E5">
        <w:rPr>
          <w:sz w:val="22"/>
        </w:rPr>
        <w:t>uilding</w:t>
      </w:r>
      <w:r w:rsidR="1110E5CC" w:rsidRPr="1A68F1E5">
        <w:rPr>
          <w:sz w:val="22"/>
        </w:rPr>
        <w:t>, which describes the organization’s future</w:t>
      </w:r>
      <w:r w:rsidR="00276E69" w:rsidRPr="1A68F1E5">
        <w:rPr>
          <w:sz w:val="22"/>
        </w:rPr>
        <w:t xml:space="preserve"> </w:t>
      </w:r>
      <w:r w:rsidR="7696CF0B" w:rsidRPr="1A68F1E5">
        <w:rPr>
          <w:sz w:val="22"/>
        </w:rPr>
        <w:t>e</w:t>
      </w:r>
      <w:r w:rsidR="00276E69" w:rsidRPr="1A68F1E5">
        <w:rPr>
          <w:sz w:val="22"/>
        </w:rPr>
        <w:t>fforts that promote the strengthening of the disability movement</w:t>
      </w:r>
      <w:r w:rsidR="50FE4872" w:rsidRPr="1A68F1E5">
        <w:rPr>
          <w:sz w:val="22"/>
        </w:rPr>
        <w:t>. This would include</w:t>
      </w:r>
      <w:r w:rsidR="00276E69" w:rsidRPr="1A68F1E5">
        <w:rPr>
          <w:sz w:val="22"/>
        </w:rPr>
        <w:t xml:space="preserve"> collaborate across disability organizations, promoting diversity so that all people with disability are represented, leadership building to ensure new leaders are supported, and working collaboratively to achieve common goals.</w:t>
      </w:r>
      <w:r w:rsidR="7E7902A1" w:rsidRPr="1A68F1E5">
        <w:rPr>
          <w:sz w:val="22"/>
        </w:rPr>
        <w:t xml:space="preserve"> </w:t>
      </w:r>
      <w:r w:rsidR="09C0C962" w:rsidRPr="1A68F1E5">
        <w:rPr>
          <w:sz w:val="22"/>
        </w:rPr>
        <w:t>This new model will be co-created through a participatory approach that engages DRF partners and encompass</w:t>
      </w:r>
      <w:r w:rsidR="5F7F1790" w:rsidRPr="1A68F1E5">
        <w:rPr>
          <w:sz w:val="22"/>
        </w:rPr>
        <w:t>es</w:t>
      </w:r>
      <w:r w:rsidR="09C0C962" w:rsidRPr="1A68F1E5">
        <w:rPr>
          <w:sz w:val="22"/>
        </w:rPr>
        <w:t xml:space="preserve"> and aligns all areas of our work.</w:t>
      </w:r>
      <w:r w:rsidR="40CFE3BF" w:rsidRPr="1A68F1E5">
        <w:rPr>
          <w:sz w:val="22"/>
        </w:rPr>
        <w:t xml:space="preserve"> The aims of the new model will focus on fit for purpose funding models that provide more flexib</w:t>
      </w:r>
      <w:r w:rsidR="1B8AFBE6" w:rsidRPr="1A68F1E5">
        <w:rPr>
          <w:sz w:val="22"/>
        </w:rPr>
        <w:t>le funding for core support</w:t>
      </w:r>
      <w:r w:rsidR="40CFE3BF" w:rsidRPr="1A68F1E5">
        <w:rPr>
          <w:sz w:val="22"/>
        </w:rPr>
        <w:t xml:space="preserve"> and consider </w:t>
      </w:r>
      <w:r w:rsidR="1747EEE0" w:rsidRPr="1A68F1E5">
        <w:rPr>
          <w:sz w:val="22"/>
        </w:rPr>
        <w:t xml:space="preserve">principle-based application and reporting practices. </w:t>
      </w:r>
    </w:p>
    <w:p w14:paraId="5AB64473" w14:textId="77777777" w:rsidR="00671040" w:rsidRPr="009052A4" w:rsidRDefault="00671040" w:rsidP="00ED5FDD">
      <w:pPr>
        <w:rPr>
          <w:sz w:val="22"/>
        </w:rPr>
      </w:pPr>
    </w:p>
    <w:p w14:paraId="1D6CE199" w14:textId="7CA003A2" w:rsidR="00671040" w:rsidRPr="009052A4" w:rsidRDefault="00671040" w:rsidP="284B612C">
      <w:pPr>
        <w:rPr>
          <w:sz w:val="22"/>
        </w:rPr>
      </w:pPr>
      <w:r w:rsidRPr="1A68F1E5">
        <w:rPr>
          <w:b/>
          <w:bCs/>
          <w:sz w:val="22"/>
          <w:u w:val="single"/>
        </w:rPr>
        <w:t>Recommendation 4:</w:t>
      </w:r>
      <w:r w:rsidRPr="1A68F1E5">
        <w:rPr>
          <w:sz w:val="22"/>
        </w:rPr>
        <w:t xml:space="preserve"> </w:t>
      </w:r>
      <w:r w:rsidR="00174277" w:rsidRPr="1A68F1E5">
        <w:rPr>
          <w:b/>
          <w:bCs/>
          <w:i/>
          <w:iCs/>
          <w:sz w:val="22"/>
        </w:rPr>
        <w:t xml:space="preserve">As DRF reviews their new </w:t>
      </w:r>
      <w:r w:rsidR="05F66A5D" w:rsidRPr="1A68F1E5">
        <w:rPr>
          <w:b/>
          <w:bCs/>
          <w:i/>
          <w:iCs/>
          <w:sz w:val="22"/>
        </w:rPr>
        <w:t>Technical Assistance</w:t>
      </w:r>
      <w:r w:rsidR="00174277" w:rsidRPr="1A68F1E5">
        <w:rPr>
          <w:b/>
          <w:bCs/>
          <w:i/>
          <w:iCs/>
          <w:sz w:val="22"/>
        </w:rPr>
        <w:t xml:space="preserve"> strategy, they should make sure that the strategy clarifies the expectations for TA, including the objectives, purposes, expected results, and modalities for accessing TA. They should also ensure that the approach to TA is consistent with the expected results. Once the strategy is adopted, it should create regular spaces for its socialization among staff and grantees. It should also focus on the priorities identified so far in the draft TA Strategy 2.0</w:t>
      </w:r>
      <w:r w:rsidRPr="1A68F1E5">
        <w:rPr>
          <w:sz w:val="22"/>
        </w:rPr>
        <w:t>.</w:t>
      </w:r>
    </w:p>
    <w:p w14:paraId="75175AAF" w14:textId="77777777" w:rsidR="00671040" w:rsidRPr="009052A4" w:rsidRDefault="00671040" w:rsidP="00ED5FDD">
      <w:pPr>
        <w:rPr>
          <w:b/>
          <w:sz w:val="22"/>
        </w:rPr>
      </w:pPr>
    </w:p>
    <w:p w14:paraId="1BFEDCF1" w14:textId="77777777" w:rsidR="00671040" w:rsidRPr="009052A4" w:rsidRDefault="00671040" w:rsidP="00ED5FDD">
      <w:pPr>
        <w:rPr>
          <w:i/>
          <w:sz w:val="22"/>
        </w:rPr>
      </w:pPr>
      <w:r w:rsidRPr="009052A4">
        <w:rPr>
          <w:i/>
          <w:sz w:val="22"/>
        </w:rPr>
        <w:t xml:space="preserve">Agree </w:t>
      </w:r>
    </w:p>
    <w:p w14:paraId="44F815A0" w14:textId="6F20B588" w:rsidR="5C709861" w:rsidRDefault="5C709861" w:rsidP="5F47C776">
      <w:pPr>
        <w:rPr>
          <w:sz w:val="22"/>
        </w:rPr>
      </w:pPr>
      <w:r w:rsidRPr="5F47C776">
        <w:rPr>
          <w:sz w:val="22"/>
        </w:rPr>
        <w:t xml:space="preserve">In 2022, DRF held an extensive consultations with grantees on DRF’s first </w:t>
      </w:r>
      <w:hyperlink r:id="rId28">
        <w:r w:rsidR="2B0ED900" w:rsidRPr="5F47C776">
          <w:rPr>
            <w:rStyle w:val="Hyperlink"/>
            <w:sz w:val="22"/>
          </w:rPr>
          <w:t>Technical Assistance Strategy</w:t>
        </w:r>
      </w:hyperlink>
      <w:r w:rsidRPr="5F47C776">
        <w:rPr>
          <w:sz w:val="22"/>
        </w:rPr>
        <w:t xml:space="preserve">. More than 70 OPDs responded to </w:t>
      </w:r>
      <w:r w:rsidR="609DFAEC" w:rsidRPr="5F47C776">
        <w:rPr>
          <w:sz w:val="22"/>
        </w:rPr>
        <w:t xml:space="preserve">an online survey and an addition 80 OPDs were represented in four regional focus group discussion. </w:t>
      </w:r>
      <w:r w:rsidR="2DC50E9D" w:rsidRPr="5F47C776">
        <w:rPr>
          <w:sz w:val="22"/>
        </w:rPr>
        <w:t xml:space="preserve">Through this consultation process, grantees noted their highest need was for additional grants to support their advocacy. In addition, grantees noted the benefits of peer </w:t>
      </w:r>
      <w:r w:rsidR="5DE7C54F" w:rsidRPr="5F47C776">
        <w:rPr>
          <w:sz w:val="22"/>
        </w:rPr>
        <w:t xml:space="preserve">exchange and learning as well as grantee convenings and requested more opportunities for such exchanges. </w:t>
      </w:r>
      <w:r w:rsidR="59D2BEE6" w:rsidRPr="5F47C776">
        <w:rPr>
          <w:sz w:val="22"/>
        </w:rPr>
        <w:t xml:space="preserve">in This is a significant shift from the past, when grantee partners mainly sought external consultants to contribute to strengthening their work. </w:t>
      </w:r>
    </w:p>
    <w:p w14:paraId="2A1D7221" w14:textId="7DA75BEE" w:rsidR="2DC50E9D" w:rsidRDefault="2DC50E9D" w:rsidP="5F47C776">
      <w:pPr>
        <w:rPr>
          <w:sz w:val="22"/>
        </w:rPr>
      </w:pPr>
      <w:r w:rsidRPr="1A68F1E5">
        <w:rPr>
          <w:sz w:val="22"/>
        </w:rPr>
        <w:t xml:space="preserve">Since then, </w:t>
      </w:r>
      <w:r w:rsidR="5C709861" w:rsidRPr="1A68F1E5">
        <w:rPr>
          <w:sz w:val="22"/>
        </w:rPr>
        <w:t xml:space="preserve">DRF </w:t>
      </w:r>
      <w:r w:rsidR="24A8429C" w:rsidRPr="1A68F1E5">
        <w:rPr>
          <w:sz w:val="22"/>
        </w:rPr>
        <w:t xml:space="preserve">has </w:t>
      </w:r>
      <w:r w:rsidR="2DD13C2C" w:rsidRPr="1A68F1E5">
        <w:rPr>
          <w:sz w:val="22"/>
        </w:rPr>
        <w:t>conceptualized</w:t>
      </w:r>
      <w:r w:rsidR="24A8429C" w:rsidRPr="1A68F1E5">
        <w:rPr>
          <w:sz w:val="22"/>
        </w:rPr>
        <w:t xml:space="preserve"> </w:t>
      </w:r>
      <w:r w:rsidR="5AD3F2CC" w:rsidRPr="1A68F1E5">
        <w:rPr>
          <w:sz w:val="22"/>
        </w:rPr>
        <w:t xml:space="preserve">an entire pillar of its </w:t>
      </w:r>
      <w:r w:rsidR="17036401" w:rsidRPr="1A68F1E5">
        <w:rPr>
          <w:sz w:val="22"/>
        </w:rPr>
        <w:t xml:space="preserve">2024-2029 </w:t>
      </w:r>
      <w:r w:rsidR="5AD3F2CC" w:rsidRPr="1A68F1E5">
        <w:rPr>
          <w:sz w:val="22"/>
        </w:rPr>
        <w:t xml:space="preserve">strategic plan to </w:t>
      </w:r>
      <w:r w:rsidR="6880AF48" w:rsidRPr="1A68F1E5">
        <w:rPr>
          <w:sz w:val="22"/>
        </w:rPr>
        <w:t xml:space="preserve">deepen </w:t>
      </w:r>
      <w:r w:rsidR="305F3E70" w:rsidRPr="1A68F1E5">
        <w:rPr>
          <w:sz w:val="22"/>
        </w:rPr>
        <w:t xml:space="preserve">our </w:t>
      </w:r>
      <w:r w:rsidR="6880AF48" w:rsidRPr="1A68F1E5">
        <w:rPr>
          <w:sz w:val="22"/>
        </w:rPr>
        <w:t xml:space="preserve">TA model so that OPDs are </w:t>
      </w:r>
      <w:r w:rsidR="5AD3F2CC" w:rsidRPr="1A68F1E5">
        <w:rPr>
          <w:sz w:val="22"/>
        </w:rPr>
        <w:t xml:space="preserve">driving change and solutions through peer and collective learning. </w:t>
      </w:r>
      <w:r w:rsidR="51B726CB" w:rsidRPr="1A68F1E5">
        <w:rPr>
          <w:sz w:val="22"/>
        </w:rPr>
        <w:t xml:space="preserve">DRF will begin to co-create with grantee partners its evolution to peer-based learning opportunities and further our efforts </w:t>
      </w:r>
      <w:r w:rsidR="5C709861" w:rsidRPr="1A68F1E5">
        <w:rPr>
          <w:sz w:val="22"/>
        </w:rPr>
        <w:t>to enable peer-to-peer sharing of expertise</w:t>
      </w:r>
      <w:r w:rsidR="3F8BC7E3" w:rsidRPr="1A68F1E5">
        <w:rPr>
          <w:sz w:val="22"/>
        </w:rPr>
        <w:t xml:space="preserve"> and experience.</w:t>
      </w:r>
      <w:r w:rsidR="5C709861" w:rsidRPr="1A68F1E5">
        <w:rPr>
          <w:sz w:val="22"/>
        </w:rPr>
        <w:t xml:space="preserve"> </w:t>
      </w:r>
    </w:p>
    <w:p w14:paraId="154D2550" w14:textId="5DBDC42C" w:rsidR="5F47C776" w:rsidRDefault="5F47C776" w:rsidP="5F47C776">
      <w:pPr>
        <w:rPr>
          <w:b/>
          <w:bCs/>
          <w:sz w:val="22"/>
          <w:u w:val="single"/>
        </w:rPr>
      </w:pPr>
    </w:p>
    <w:p w14:paraId="73959A4D" w14:textId="24797162" w:rsidR="00671040" w:rsidRPr="009052A4" w:rsidRDefault="00671040" w:rsidP="284B612C">
      <w:pPr>
        <w:rPr>
          <w:sz w:val="22"/>
        </w:rPr>
      </w:pPr>
      <w:r w:rsidRPr="1A68F1E5">
        <w:rPr>
          <w:b/>
          <w:bCs/>
          <w:sz w:val="22"/>
          <w:u w:val="single"/>
        </w:rPr>
        <w:t>Recommendation 5:</w:t>
      </w:r>
      <w:r w:rsidRPr="1A68F1E5">
        <w:rPr>
          <w:sz w:val="22"/>
        </w:rPr>
        <w:t xml:space="preserve"> </w:t>
      </w:r>
      <w:r w:rsidR="00D7417D" w:rsidRPr="1A68F1E5">
        <w:rPr>
          <w:b/>
          <w:bCs/>
          <w:i/>
          <w:iCs/>
          <w:sz w:val="22"/>
        </w:rPr>
        <w:t xml:space="preserve">To address the shortage of disability inclusion </w:t>
      </w:r>
      <w:r w:rsidR="52A695D7" w:rsidRPr="1A68F1E5">
        <w:rPr>
          <w:b/>
          <w:bCs/>
          <w:i/>
          <w:iCs/>
          <w:sz w:val="22"/>
        </w:rPr>
        <w:t>Technical Assistance</w:t>
      </w:r>
      <w:r w:rsidR="00D7417D" w:rsidRPr="1A68F1E5">
        <w:rPr>
          <w:b/>
          <w:bCs/>
          <w:i/>
          <w:iCs/>
          <w:sz w:val="22"/>
        </w:rPr>
        <w:t xml:space="preserve"> providers, in the short term, DRF should keep building a roster of TA providers to be identified among their grantees. In the long term, DRF together with their grantees and their long-standing funders may consider developing strategic partnerships with a wider range of actors to collectively strengthen national capacity on disability inclusion</w:t>
      </w:r>
      <w:r w:rsidRPr="1A68F1E5">
        <w:rPr>
          <w:sz w:val="22"/>
        </w:rPr>
        <w:t>.</w:t>
      </w:r>
    </w:p>
    <w:p w14:paraId="4D4D7821" w14:textId="77777777" w:rsidR="00671040" w:rsidRPr="009052A4" w:rsidRDefault="00671040" w:rsidP="00ED5FDD">
      <w:pPr>
        <w:ind w:firstLine="360"/>
        <w:rPr>
          <w:i/>
          <w:sz w:val="22"/>
        </w:rPr>
      </w:pPr>
    </w:p>
    <w:p w14:paraId="30066314" w14:textId="77777777" w:rsidR="00671040" w:rsidRPr="009052A4" w:rsidRDefault="00671040" w:rsidP="00ED5FDD">
      <w:pPr>
        <w:rPr>
          <w:i/>
          <w:sz w:val="22"/>
        </w:rPr>
      </w:pPr>
      <w:r w:rsidRPr="009052A4">
        <w:rPr>
          <w:i/>
          <w:sz w:val="22"/>
        </w:rPr>
        <w:t>Partially agree</w:t>
      </w:r>
    </w:p>
    <w:p w14:paraId="0C1BF0E5" w14:textId="120E7503" w:rsidR="00671040" w:rsidRPr="009052A4" w:rsidRDefault="1CB741D4" w:rsidP="0F6C71E2">
      <w:pPr>
        <w:spacing w:line="259" w:lineRule="auto"/>
        <w:rPr>
          <w:sz w:val="22"/>
        </w:rPr>
      </w:pPr>
      <w:r w:rsidRPr="1A68F1E5">
        <w:rPr>
          <w:sz w:val="22"/>
        </w:rPr>
        <w:t>Since the development of the DRF Technical Assistance strategy, the organization has kept a roster of TA providers for grantees, m</w:t>
      </w:r>
      <w:r w:rsidR="6377BF20" w:rsidRPr="1A68F1E5">
        <w:rPr>
          <w:sz w:val="22"/>
        </w:rPr>
        <w:t>any of whom were focused on human rights advocacy in general</w:t>
      </w:r>
      <w:r w:rsidRPr="1A68F1E5">
        <w:rPr>
          <w:sz w:val="22"/>
        </w:rPr>
        <w:t xml:space="preserve">. </w:t>
      </w:r>
      <w:r w:rsidR="6FCABEF0" w:rsidRPr="1A68F1E5">
        <w:rPr>
          <w:sz w:val="22"/>
        </w:rPr>
        <w:t>Since 2021</w:t>
      </w:r>
      <w:r w:rsidRPr="1A68F1E5">
        <w:rPr>
          <w:sz w:val="22"/>
        </w:rPr>
        <w:t>, the roster has increasingly included actors from within the disability movement</w:t>
      </w:r>
      <w:r w:rsidR="4E7D4337" w:rsidRPr="1A68F1E5">
        <w:rPr>
          <w:sz w:val="22"/>
        </w:rPr>
        <w:t xml:space="preserve"> that provide specific support on disability rights advocacy</w:t>
      </w:r>
      <w:r w:rsidRPr="1A68F1E5">
        <w:rPr>
          <w:sz w:val="22"/>
        </w:rPr>
        <w:t xml:space="preserve">. </w:t>
      </w:r>
      <w:r w:rsidR="28F00038" w:rsidRPr="1A68F1E5">
        <w:rPr>
          <w:sz w:val="22"/>
        </w:rPr>
        <w:t>DRF will continue to build this roster and co-create the list with OPDs. It is the organization’s aim to have a roster c</w:t>
      </w:r>
      <w:r w:rsidR="2987A7D1" w:rsidRPr="1A68F1E5">
        <w:rPr>
          <w:sz w:val="22"/>
        </w:rPr>
        <w:t>omprised mostly of OPDs.</w:t>
      </w:r>
    </w:p>
    <w:p w14:paraId="5EDD8620" w14:textId="538FDC7F" w:rsidR="00671040" w:rsidRPr="009052A4" w:rsidRDefault="00671040" w:rsidP="0F6C71E2">
      <w:pPr>
        <w:spacing w:line="259" w:lineRule="auto"/>
        <w:rPr>
          <w:sz w:val="22"/>
        </w:rPr>
      </w:pPr>
    </w:p>
    <w:p w14:paraId="0013CEFC" w14:textId="3C8ED6E8" w:rsidR="00671040" w:rsidRPr="009052A4" w:rsidRDefault="7627502A" w:rsidP="0F6C71E2">
      <w:pPr>
        <w:spacing w:line="259" w:lineRule="auto"/>
        <w:rPr>
          <w:sz w:val="22"/>
        </w:rPr>
      </w:pPr>
      <w:r w:rsidRPr="1A68F1E5">
        <w:rPr>
          <w:sz w:val="22"/>
        </w:rPr>
        <w:t xml:space="preserve">To </w:t>
      </w:r>
      <w:r w:rsidR="11DB3230" w:rsidRPr="1A68F1E5">
        <w:rPr>
          <w:sz w:val="22"/>
        </w:rPr>
        <w:t xml:space="preserve">support the </w:t>
      </w:r>
      <w:r w:rsidR="79537ECF" w:rsidRPr="1A68F1E5">
        <w:rPr>
          <w:sz w:val="22"/>
        </w:rPr>
        <w:t xml:space="preserve">disability </w:t>
      </w:r>
      <w:r w:rsidRPr="1A68F1E5">
        <w:rPr>
          <w:sz w:val="22"/>
        </w:rPr>
        <w:t>movement</w:t>
      </w:r>
      <w:r w:rsidR="15F4EC42" w:rsidRPr="1A68F1E5">
        <w:rPr>
          <w:sz w:val="22"/>
        </w:rPr>
        <w:t xml:space="preserve"> efforts to increase their</w:t>
      </w:r>
      <w:r w:rsidR="7EF0EC8F" w:rsidRPr="1A68F1E5">
        <w:rPr>
          <w:sz w:val="22"/>
        </w:rPr>
        <w:t xml:space="preserve"> </w:t>
      </w:r>
      <w:r w:rsidR="03B3F683" w:rsidRPr="1A68F1E5">
        <w:rPr>
          <w:sz w:val="22"/>
        </w:rPr>
        <w:t>capacity</w:t>
      </w:r>
      <w:r w:rsidRPr="1A68F1E5">
        <w:rPr>
          <w:sz w:val="22"/>
        </w:rPr>
        <w:t>, DRF has developed another p</w:t>
      </w:r>
      <w:r w:rsidR="000F5810" w:rsidRPr="1A68F1E5">
        <w:rPr>
          <w:sz w:val="22"/>
        </w:rPr>
        <w:t>illar</w:t>
      </w:r>
      <w:r w:rsidR="4F0EB7EA" w:rsidRPr="1A68F1E5">
        <w:rPr>
          <w:sz w:val="22"/>
        </w:rPr>
        <w:t xml:space="preserve"> of its </w:t>
      </w:r>
      <w:r w:rsidR="07E45601" w:rsidRPr="1A68F1E5">
        <w:rPr>
          <w:sz w:val="22"/>
        </w:rPr>
        <w:t xml:space="preserve">2024-2029 </w:t>
      </w:r>
      <w:r w:rsidR="4F0EB7EA" w:rsidRPr="1A68F1E5">
        <w:rPr>
          <w:sz w:val="22"/>
        </w:rPr>
        <w:t>strategic plan</w:t>
      </w:r>
      <w:r w:rsidR="2A8A88CE" w:rsidRPr="1A68F1E5">
        <w:rPr>
          <w:sz w:val="22"/>
        </w:rPr>
        <w:t>:</w:t>
      </w:r>
      <w:r w:rsidR="4F0EB7EA" w:rsidRPr="1A68F1E5">
        <w:rPr>
          <w:sz w:val="22"/>
        </w:rPr>
        <w:t xml:space="preserve"> to o</w:t>
      </w:r>
      <w:r w:rsidR="000F5810" w:rsidRPr="1A68F1E5">
        <w:rPr>
          <w:sz w:val="22"/>
        </w:rPr>
        <w:t>pen space to advocate for disability inclusion and participation</w:t>
      </w:r>
      <w:r w:rsidR="2E659EF8" w:rsidRPr="1A68F1E5">
        <w:rPr>
          <w:sz w:val="22"/>
        </w:rPr>
        <w:t>. Th</w:t>
      </w:r>
      <w:r w:rsidR="4A23C2E9" w:rsidRPr="1A68F1E5">
        <w:rPr>
          <w:sz w:val="22"/>
        </w:rPr>
        <w:t>e opening of space will likely</w:t>
      </w:r>
      <w:r w:rsidR="2E659EF8" w:rsidRPr="1A68F1E5">
        <w:rPr>
          <w:sz w:val="22"/>
        </w:rPr>
        <w:t xml:space="preserve"> include b</w:t>
      </w:r>
      <w:r w:rsidR="000F5810" w:rsidRPr="1A68F1E5">
        <w:rPr>
          <w:sz w:val="22"/>
        </w:rPr>
        <w:t>rokering strategic partnerships between disability movements and other movements.</w:t>
      </w:r>
      <w:r w:rsidR="29189CDD" w:rsidRPr="1A68F1E5">
        <w:rPr>
          <w:sz w:val="22"/>
        </w:rPr>
        <w:t xml:space="preserve"> This </w:t>
      </w:r>
      <w:r w:rsidR="08E90AE9" w:rsidRPr="1A68F1E5">
        <w:rPr>
          <w:sz w:val="22"/>
        </w:rPr>
        <w:t xml:space="preserve">in turn will </w:t>
      </w:r>
      <w:r w:rsidR="29189CDD" w:rsidRPr="1A68F1E5">
        <w:rPr>
          <w:sz w:val="22"/>
        </w:rPr>
        <w:t xml:space="preserve">require </w:t>
      </w:r>
      <w:r w:rsidR="595C26C2" w:rsidRPr="1A68F1E5">
        <w:rPr>
          <w:sz w:val="22"/>
        </w:rPr>
        <w:t xml:space="preserve">DRF </w:t>
      </w:r>
      <w:r w:rsidR="29189CDD" w:rsidRPr="1A68F1E5">
        <w:rPr>
          <w:sz w:val="22"/>
        </w:rPr>
        <w:t>a</w:t>
      </w:r>
      <w:r w:rsidR="000F5810" w:rsidRPr="1A68F1E5">
        <w:rPr>
          <w:sz w:val="22"/>
        </w:rPr>
        <w:t xml:space="preserve">dvocating to funders </w:t>
      </w:r>
      <w:r w:rsidR="4BD8C4A0" w:rsidRPr="1A68F1E5">
        <w:rPr>
          <w:sz w:val="22"/>
        </w:rPr>
        <w:t xml:space="preserve">for </w:t>
      </w:r>
      <w:r w:rsidR="000F5810" w:rsidRPr="1A68F1E5">
        <w:rPr>
          <w:sz w:val="22"/>
        </w:rPr>
        <w:t>new and more funding for disability movement</w:t>
      </w:r>
      <w:r w:rsidR="703F1D81" w:rsidRPr="1A68F1E5">
        <w:rPr>
          <w:sz w:val="22"/>
        </w:rPr>
        <w:t xml:space="preserve"> actors as well as r</w:t>
      </w:r>
      <w:r w:rsidR="000F5810" w:rsidRPr="1A68F1E5">
        <w:rPr>
          <w:sz w:val="22"/>
        </w:rPr>
        <w:t xml:space="preserve">esourcing </w:t>
      </w:r>
      <w:r w:rsidR="38FFB11B" w:rsidRPr="1A68F1E5">
        <w:rPr>
          <w:sz w:val="22"/>
        </w:rPr>
        <w:t>d</w:t>
      </w:r>
      <w:r w:rsidR="000F5810" w:rsidRPr="1A68F1E5">
        <w:rPr>
          <w:sz w:val="22"/>
        </w:rPr>
        <w:t>isability movement</w:t>
      </w:r>
      <w:r w:rsidR="06E819B5" w:rsidRPr="1A68F1E5">
        <w:rPr>
          <w:sz w:val="22"/>
        </w:rPr>
        <w:t xml:space="preserve"> actors</w:t>
      </w:r>
      <w:r w:rsidR="000F5810" w:rsidRPr="1A68F1E5">
        <w:rPr>
          <w:sz w:val="22"/>
        </w:rPr>
        <w:t xml:space="preserve"> and other </w:t>
      </w:r>
      <w:r w:rsidR="1C4B20FD" w:rsidRPr="1A68F1E5">
        <w:rPr>
          <w:sz w:val="22"/>
        </w:rPr>
        <w:t xml:space="preserve">social justice </w:t>
      </w:r>
      <w:r w:rsidR="000F5810" w:rsidRPr="1A68F1E5">
        <w:rPr>
          <w:sz w:val="22"/>
        </w:rPr>
        <w:t>stakeholders to address ableism and strengthen cultures of accessibility and inclusion.</w:t>
      </w:r>
      <w:r w:rsidR="049BD092" w:rsidRPr="1A68F1E5">
        <w:rPr>
          <w:sz w:val="22"/>
        </w:rPr>
        <w:t xml:space="preserve"> DRF</w:t>
      </w:r>
      <w:r w:rsidR="556B89A9" w:rsidRPr="1A68F1E5">
        <w:rPr>
          <w:sz w:val="22"/>
        </w:rPr>
        <w:t>, on its own,</w:t>
      </w:r>
      <w:r w:rsidR="049BD092" w:rsidRPr="1A68F1E5">
        <w:rPr>
          <w:sz w:val="22"/>
        </w:rPr>
        <w:t xml:space="preserve"> is not able to </w:t>
      </w:r>
      <w:r w:rsidR="37F86401" w:rsidRPr="1A68F1E5">
        <w:rPr>
          <w:sz w:val="22"/>
        </w:rPr>
        <w:t xml:space="preserve">counter </w:t>
      </w:r>
      <w:r w:rsidR="769D4932" w:rsidRPr="1A68F1E5">
        <w:rPr>
          <w:sz w:val="22"/>
        </w:rPr>
        <w:t>ableism</w:t>
      </w:r>
      <w:r w:rsidR="52B5540C" w:rsidRPr="1A68F1E5">
        <w:rPr>
          <w:sz w:val="22"/>
        </w:rPr>
        <w:t xml:space="preserve"> and foster expertise on disability inclusion across various actors</w:t>
      </w:r>
      <w:r w:rsidR="37F86401" w:rsidRPr="1A68F1E5">
        <w:rPr>
          <w:sz w:val="22"/>
        </w:rPr>
        <w:t xml:space="preserve">. </w:t>
      </w:r>
      <w:r w:rsidR="4FE03916" w:rsidRPr="1A68F1E5">
        <w:rPr>
          <w:sz w:val="22"/>
        </w:rPr>
        <w:t xml:space="preserve">Instead, </w:t>
      </w:r>
      <w:r w:rsidR="0DBF7A61" w:rsidRPr="1A68F1E5">
        <w:rPr>
          <w:sz w:val="22"/>
        </w:rPr>
        <w:t xml:space="preserve">action and change </w:t>
      </w:r>
      <w:r w:rsidR="1A77053F" w:rsidRPr="1A68F1E5">
        <w:rPr>
          <w:sz w:val="22"/>
        </w:rPr>
        <w:t>are</w:t>
      </w:r>
      <w:r w:rsidR="0DBF7A61" w:rsidRPr="1A68F1E5">
        <w:rPr>
          <w:sz w:val="22"/>
        </w:rPr>
        <w:t xml:space="preserve"> needed </w:t>
      </w:r>
      <w:r w:rsidR="7FE1D801" w:rsidRPr="1A68F1E5">
        <w:rPr>
          <w:sz w:val="22"/>
        </w:rPr>
        <w:t xml:space="preserve">by actors </w:t>
      </w:r>
      <w:r w:rsidR="2B94B1AF" w:rsidRPr="1A68F1E5">
        <w:rPr>
          <w:sz w:val="22"/>
        </w:rPr>
        <w:t xml:space="preserve">within and </w:t>
      </w:r>
      <w:r w:rsidR="7FE1D801" w:rsidRPr="1A68F1E5">
        <w:rPr>
          <w:sz w:val="22"/>
        </w:rPr>
        <w:t xml:space="preserve">outside of the disability movement. </w:t>
      </w:r>
      <w:r w:rsidR="28CAB47E" w:rsidRPr="1A68F1E5">
        <w:rPr>
          <w:sz w:val="22"/>
        </w:rPr>
        <w:t xml:space="preserve">Organizations of persons with disabilities and community partners must work in solidarity with other movements and relevant stakeholders </w:t>
      </w:r>
      <w:r w:rsidR="79E28252" w:rsidRPr="1A68F1E5">
        <w:rPr>
          <w:sz w:val="22"/>
        </w:rPr>
        <w:t xml:space="preserve">themselves </w:t>
      </w:r>
      <w:r w:rsidR="28CAB47E" w:rsidRPr="1A68F1E5">
        <w:rPr>
          <w:sz w:val="22"/>
        </w:rPr>
        <w:t xml:space="preserve">to drive the process in a self-reinforcing positive cycle of peer and </w:t>
      </w:r>
      <w:r w:rsidR="0C3FED17" w:rsidRPr="1A68F1E5">
        <w:rPr>
          <w:sz w:val="22"/>
        </w:rPr>
        <w:t>collective learning, s</w:t>
      </w:r>
      <w:r w:rsidR="28CAB47E" w:rsidRPr="1A68F1E5">
        <w:rPr>
          <w:sz w:val="22"/>
        </w:rPr>
        <w:t>trategic partnerships</w:t>
      </w:r>
      <w:r w:rsidR="5BE0DBCD" w:rsidRPr="1A68F1E5">
        <w:rPr>
          <w:sz w:val="22"/>
        </w:rPr>
        <w:t>,</w:t>
      </w:r>
      <w:r w:rsidR="28CAB47E" w:rsidRPr="1A68F1E5">
        <w:rPr>
          <w:sz w:val="22"/>
        </w:rPr>
        <w:t xml:space="preserve"> and advocacy.</w:t>
      </w:r>
      <w:r w:rsidR="7FE1D801" w:rsidRPr="1A68F1E5">
        <w:rPr>
          <w:sz w:val="22"/>
        </w:rPr>
        <w:t xml:space="preserve"> </w:t>
      </w:r>
      <w:r w:rsidR="37F86401" w:rsidRPr="1A68F1E5">
        <w:rPr>
          <w:sz w:val="22"/>
        </w:rPr>
        <w:t xml:space="preserve"> </w:t>
      </w:r>
    </w:p>
    <w:p w14:paraId="6CC3B775" w14:textId="77777777" w:rsidR="000F5810" w:rsidRPr="009052A4" w:rsidRDefault="000F5810" w:rsidP="00ED5FDD">
      <w:pPr>
        <w:rPr>
          <w:sz w:val="22"/>
        </w:rPr>
      </w:pPr>
    </w:p>
    <w:p w14:paraId="102A870D" w14:textId="0DA00A75" w:rsidR="00671040" w:rsidRPr="009052A4" w:rsidRDefault="00671040" w:rsidP="1A68F1E5">
      <w:pPr>
        <w:rPr>
          <w:sz w:val="22"/>
        </w:rPr>
      </w:pPr>
      <w:r w:rsidRPr="1A68F1E5">
        <w:rPr>
          <w:b/>
          <w:bCs/>
          <w:sz w:val="22"/>
          <w:u w:val="single"/>
        </w:rPr>
        <w:t>Recommendation 6:</w:t>
      </w:r>
      <w:r w:rsidRPr="1A68F1E5">
        <w:rPr>
          <w:sz w:val="22"/>
        </w:rPr>
        <w:t xml:space="preserve"> </w:t>
      </w:r>
      <w:r w:rsidR="001C3C7B" w:rsidRPr="1A68F1E5">
        <w:rPr>
          <w:b/>
          <w:bCs/>
          <w:i/>
          <w:iCs/>
          <w:sz w:val="22"/>
        </w:rPr>
        <w:t>To invigorate the momentum in the diversification of the disability movement, DRF can accompany their support for awareness-raising with support for further capacity building on diversity and intersectionality of OPD leaders down to the grassroots level.</w:t>
      </w:r>
    </w:p>
    <w:p w14:paraId="4A8BB1B9" w14:textId="77777777" w:rsidR="00671040" w:rsidRPr="009052A4" w:rsidRDefault="00671040" w:rsidP="00ED5FDD">
      <w:pPr>
        <w:rPr>
          <w:b/>
          <w:sz w:val="22"/>
        </w:rPr>
      </w:pPr>
    </w:p>
    <w:p w14:paraId="6C2DE24B" w14:textId="77777777" w:rsidR="00671040" w:rsidRPr="009052A4" w:rsidRDefault="00671040" w:rsidP="00ED5FDD">
      <w:pPr>
        <w:rPr>
          <w:i/>
          <w:sz w:val="22"/>
        </w:rPr>
      </w:pPr>
      <w:r w:rsidRPr="5F47C776">
        <w:rPr>
          <w:i/>
          <w:iCs/>
          <w:sz w:val="22"/>
        </w:rPr>
        <w:t>Agree</w:t>
      </w:r>
    </w:p>
    <w:p w14:paraId="5FF6AE32" w14:textId="528348EF" w:rsidR="00527296" w:rsidRPr="009052A4" w:rsidRDefault="238BB917" w:rsidP="5F47C776">
      <w:pPr>
        <w:rPr>
          <w:sz w:val="22"/>
        </w:rPr>
      </w:pPr>
      <w:r w:rsidRPr="1A68F1E5">
        <w:rPr>
          <w:sz w:val="22"/>
        </w:rPr>
        <w:t xml:space="preserve">As noted above, DRF has developed a pillar of its </w:t>
      </w:r>
      <w:r w:rsidR="73973100" w:rsidRPr="1A68F1E5">
        <w:rPr>
          <w:sz w:val="22"/>
        </w:rPr>
        <w:t xml:space="preserve">2024-2029 </w:t>
      </w:r>
      <w:r w:rsidRPr="1A68F1E5">
        <w:rPr>
          <w:sz w:val="22"/>
        </w:rPr>
        <w:t>strategic plan to open space to advocate for disability inclusion and participation</w:t>
      </w:r>
      <w:r w:rsidR="18F4EE4E" w:rsidRPr="1A68F1E5">
        <w:rPr>
          <w:sz w:val="22"/>
        </w:rPr>
        <w:t xml:space="preserve">. This </w:t>
      </w:r>
      <w:r w:rsidR="0C0C8D13" w:rsidRPr="1A68F1E5">
        <w:rPr>
          <w:sz w:val="22"/>
        </w:rPr>
        <w:t xml:space="preserve">will </w:t>
      </w:r>
      <w:r w:rsidR="52C44C63" w:rsidRPr="1A68F1E5">
        <w:rPr>
          <w:sz w:val="22"/>
        </w:rPr>
        <w:t xml:space="preserve">require DRF to work with grantees to </w:t>
      </w:r>
      <w:r w:rsidR="0C0C8D13" w:rsidRPr="1A68F1E5">
        <w:rPr>
          <w:sz w:val="22"/>
        </w:rPr>
        <w:t xml:space="preserve">co-create a model of support to </w:t>
      </w:r>
      <w:r w:rsidR="3F7E0507" w:rsidRPr="1A68F1E5">
        <w:rPr>
          <w:sz w:val="22"/>
        </w:rPr>
        <w:t xml:space="preserve">resource leaders of marginalized </w:t>
      </w:r>
      <w:r w:rsidR="0C0C8D13" w:rsidRPr="1A68F1E5">
        <w:rPr>
          <w:sz w:val="22"/>
        </w:rPr>
        <w:t xml:space="preserve">OPDs </w:t>
      </w:r>
      <w:r w:rsidR="6F4CC9BE" w:rsidRPr="1A68F1E5">
        <w:rPr>
          <w:sz w:val="22"/>
        </w:rPr>
        <w:t xml:space="preserve">to address ableism and </w:t>
      </w:r>
      <w:r w:rsidR="3729A667" w:rsidRPr="1A68F1E5">
        <w:rPr>
          <w:sz w:val="22"/>
        </w:rPr>
        <w:t>strengthen cultures of accessibility and inclusion</w:t>
      </w:r>
      <w:r w:rsidR="0C0C8D13" w:rsidRPr="1A68F1E5">
        <w:rPr>
          <w:sz w:val="22"/>
        </w:rPr>
        <w:t xml:space="preserve">. </w:t>
      </w:r>
    </w:p>
    <w:p w14:paraId="36C2FD65" w14:textId="443CEDDE" w:rsidR="00527296" w:rsidRPr="009052A4" w:rsidRDefault="2E7626C7" w:rsidP="5F47C776">
      <w:pPr>
        <w:rPr>
          <w:sz w:val="22"/>
        </w:rPr>
      </w:pPr>
      <w:r w:rsidRPr="1A68F1E5">
        <w:rPr>
          <w:sz w:val="22"/>
        </w:rPr>
        <w:t xml:space="preserve">In addition, </w:t>
      </w:r>
      <w:r w:rsidR="2D0936A3" w:rsidRPr="1A68F1E5">
        <w:rPr>
          <w:sz w:val="22"/>
        </w:rPr>
        <w:t xml:space="preserve">DRF understand there are core forms of support that can be leveraged by DRF to contribute to strengthening disability movements, but our principles mean we also understand participation is the foundation of stronger disability movements.  In practice, this means we acknowledge </w:t>
      </w:r>
      <w:r w:rsidR="1845CEAC" w:rsidRPr="1A68F1E5">
        <w:rPr>
          <w:sz w:val="22"/>
        </w:rPr>
        <w:t xml:space="preserve">capacity strengthening and diversification of the movement is due in large part to the will and leadership of disability activists themselves. </w:t>
      </w:r>
      <w:r w:rsidR="12259CE7" w:rsidRPr="1A68F1E5">
        <w:rPr>
          <w:sz w:val="22"/>
        </w:rPr>
        <w:t>For example, a</w:t>
      </w:r>
      <w:r w:rsidR="3B1F3412" w:rsidRPr="1A68F1E5">
        <w:rPr>
          <w:sz w:val="22"/>
        </w:rPr>
        <w:t xml:space="preserve">t the 2023 Pacific Islands Countries grantee convening, </w:t>
      </w:r>
      <w:r w:rsidR="6E1384D2" w:rsidRPr="1A68F1E5">
        <w:rPr>
          <w:sz w:val="22"/>
        </w:rPr>
        <w:t>grantees noted the</w:t>
      </w:r>
      <w:r w:rsidR="443D126C" w:rsidRPr="1A68F1E5">
        <w:rPr>
          <w:sz w:val="22"/>
        </w:rPr>
        <w:t>ir</w:t>
      </w:r>
      <w:r w:rsidR="6E1384D2" w:rsidRPr="1A68F1E5">
        <w:rPr>
          <w:sz w:val="22"/>
        </w:rPr>
        <w:t xml:space="preserve"> “</w:t>
      </w:r>
      <w:hyperlink r:id="rId29">
        <w:r w:rsidR="6E1384D2" w:rsidRPr="1A68F1E5">
          <w:rPr>
            <w:rStyle w:val="Hyperlink"/>
            <w:sz w:val="22"/>
          </w:rPr>
          <w:t>home grown movement for inclusion</w:t>
        </w:r>
      </w:hyperlink>
      <w:r w:rsidR="6E1384D2" w:rsidRPr="1A68F1E5">
        <w:rPr>
          <w:sz w:val="22"/>
        </w:rPr>
        <w:t xml:space="preserve">” </w:t>
      </w:r>
      <w:r w:rsidR="51ECF9F9" w:rsidRPr="1A68F1E5">
        <w:rPr>
          <w:sz w:val="22"/>
        </w:rPr>
        <w:t xml:space="preserve">and </w:t>
      </w:r>
      <w:r w:rsidR="171D97C2" w:rsidRPr="1A68F1E5">
        <w:rPr>
          <w:sz w:val="22"/>
        </w:rPr>
        <w:t>learned from a trailblazing grantee, Disability Pride Hub.</w:t>
      </w:r>
      <w:r w:rsidR="1845CEAC" w:rsidRPr="1A68F1E5">
        <w:rPr>
          <w:sz w:val="22"/>
        </w:rPr>
        <w:t xml:space="preserve"> </w:t>
      </w:r>
      <w:r w:rsidR="7FAB9770" w:rsidRPr="1A68F1E5">
        <w:rPr>
          <w:sz w:val="22"/>
        </w:rPr>
        <w:t>As DRF seeks to support OP</w:t>
      </w:r>
      <w:r w:rsidR="63341F6E" w:rsidRPr="1A68F1E5">
        <w:rPr>
          <w:sz w:val="22"/>
        </w:rPr>
        <w:t>D</w:t>
      </w:r>
      <w:r w:rsidR="7FAB9770" w:rsidRPr="1A68F1E5">
        <w:rPr>
          <w:sz w:val="22"/>
        </w:rPr>
        <w:t>s to unleash their power and celebrate diversity, we will work in partnership with OPD leaders.</w:t>
      </w:r>
    </w:p>
    <w:p w14:paraId="04810750" w14:textId="77777777" w:rsidR="00671040" w:rsidRPr="009052A4" w:rsidRDefault="00671040" w:rsidP="00ED5FDD">
      <w:pPr>
        <w:rPr>
          <w:sz w:val="22"/>
        </w:rPr>
      </w:pPr>
    </w:p>
    <w:p w14:paraId="65022E0D" w14:textId="78FD2B60" w:rsidR="00671040" w:rsidRPr="009052A4" w:rsidRDefault="00671040" w:rsidP="1A68F1E5">
      <w:pPr>
        <w:rPr>
          <w:sz w:val="22"/>
        </w:rPr>
      </w:pPr>
      <w:r w:rsidRPr="1A68F1E5">
        <w:rPr>
          <w:b/>
          <w:bCs/>
          <w:sz w:val="22"/>
          <w:u w:val="single"/>
        </w:rPr>
        <w:t>Recommendation 7:</w:t>
      </w:r>
      <w:r w:rsidRPr="1A68F1E5">
        <w:rPr>
          <w:sz w:val="22"/>
        </w:rPr>
        <w:t xml:space="preserve"> </w:t>
      </w:r>
      <w:r w:rsidR="00070859" w:rsidRPr="1A68F1E5">
        <w:rPr>
          <w:b/>
          <w:bCs/>
          <w:i/>
          <w:iCs/>
          <w:sz w:val="22"/>
        </w:rPr>
        <w:t>Diversification of the disability movement could be enhanced by greater cross-movement collaboration with hard-to-reach and excluded groups, such as rural populations, SOGIESC identifying groups, young people with disabilities as self-advocates, and other marginalized disability types.</w:t>
      </w:r>
    </w:p>
    <w:p w14:paraId="1FAD8616" w14:textId="77777777" w:rsidR="00671040" w:rsidRPr="009052A4" w:rsidRDefault="00671040" w:rsidP="00ED5FDD">
      <w:pPr>
        <w:rPr>
          <w:b/>
          <w:sz w:val="22"/>
        </w:rPr>
      </w:pPr>
    </w:p>
    <w:p w14:paraId="5EFDB9E8" w14:textId="77777777" w:rsidR="00671040" w:rsidRPr="009052A4" w:rsidRDefault="00671040" w:rsidP="00ED5FDD">
      <w:pPr>
        <w:rPr>
          <w:bCs/>
          <w:i/>
          <w:sz w:val="22"/>
        </w:rPr>
      </w:pPr>
      <w:r w:rsidRPr="5F47C776">
        <w:rPr>
          <w:i/>
          <w:iCs/>
          <w:sz w:val="22"/>
        </w:rPr>
        <w:t>Agree</w:t>
      </w:r>
    </w:p>
    <w:p w14:paraId="4761B4F0" w14:textId="0BC943CA" w:rsidR="2CBEC260" w:rsidRDefault="2CBEC260" w:rsidP="5F47C776">
      <w:pPr>
        <w:rPr>
          <w:sz w:val="22"/>
        </w:rPr>
      </w:pPr>
      <w:r w:rsidRPr="1A68F1E5">
        <w:rPr>
          <w:sz w:val="22"/>
        </w:rPr>
        <w:t xml:space="preserve">In response to the shifting needs and changes within the disability movement, DRF has also evolved our work over the past 15 years to better enable us to support OPDs interest in bringing greater diversity into the movement. For example, through the </w:t>
      </w:r>
      <w:hyperlink r:id="rId30">
        <w:r w:rsidRPr="1A68F1E5">
          <w:rPr>
            <w:rStyle w:val="Hyperlink"/>
            <w:sz w:val="22"/>
          </w:rPr>
          <w:t>DRAF/DRF Gender Guidelines</w:t>
        </w:r>
      </w:hyperlink>
      <w:r w:rsidRPr="1A68F1E5">
        <w:rPr>
          <w:sz w:val="22"/>
        </w:rPr>
        <w:t xml:space="preserve"> or </w:t>
      </w:r>
      <w:hyperlink r:id="rId31">
        <w:r w:rsidRPr="1A68F1E5">
          <w:rPr>
            <w:rStyle w:val="Hyperlink"/>
            <w:sz w:val="22"/>
          </w:rPr>
          <w:t>Technical Assistance Strategy</w:t>
        </w:r>
      </w:hyperlink>
      <w:r w:rsidRPr="1A68F1E5">
        <w:rPr>
          <w:sz w:val="22"/>
        </w:rPr>
        <w:t xml:space="preserve">, DRF has shaped internal strategies into external commitments to our grantees. As a result, </w:t>
      </w:r>
      <w:proofErr w:type="gramStart"/>
      <w:r w:rsidRPr="1A68F1E5">
        <w:rPr>
          <w:sz w:val="22"/>
        </w:rPr>
        <w:t>a number of</w:t>
      </w:r>
      <w:proofErr w:type="gramEnd"/>
      <w:r w:rsidRPr="1A68F1E5">
        <w:rPr>
          <w:sz w:val="22"/>
        </w:rPr>
        <w:t xml:space="preserve"> </w:t>
      </w:r>
      <w:r w:rsidRPr="1A68F1E5">
        <w:rPr>
          <w:sz w:val="22"/>
        </w:rPr>
        <w:lastRenderedPageBreak/>
        <w:t xml:space="preserve">milestones outlined in our Gender Guidelines have been exceeded. We will continue to focus on the plurality within the movement, </w:t>
      </w:r>
      <w:r w:rsidR="10880605" w:rsidRPr="1A68F1E5">
        <w:rPr>
          <w:sz w:val="22"/>
        </w:rPr>
        <w:t xml:space="preserve">particularly through the co-creation of DRF’s new model by inviting grantees that represent groups or focus on issues aligned with cross-cutting priorities outlined in the new </w:t>
      </w:r>
      <w:r w:rsidR="4B64C7B5" w:rsidRPr="1A68F1E5">
        <w:rPr>
          <w:sz w:val="22"/>
        </w:rPr>
        <w:t xml:space="preserve">2024-2029 </w:t>
      </w:r>
      <w:r w:rsidR="10880605" w:rsidRPr="1A68F1E5">
        <w:rPr>
          <w:sz w:val="22"/>
        </w:rPr>
        <w:t>strategic plan.</w:t>
      </w:r>
      <w:r w:rsidR="65DC17A6" w:rsidRPr="1A68F1E5">
        <w:rPr>
          <w:sz w:val="22"/>
        </w:rPr>
        <w:t xml:space="preserve"> For more on the cross-cutting themes, see the DRF response to recommendation 8 below.</w:t>
      </w:r>
    </w:p>
    <w:p w14:paraId="63488A18" w14:textId="29CB9C8F" w:rsidR="5F47C776" w:rsidRDefault="5F47C776" w:rsidP="5F47C776">
      <w:pPr>
        <w:rPr>
          <w:sz w:val="22"/>
        </w:rPr>
      </w:pPr>
    </w:p>
    <w:p w14:paraId="7538FC1B" w14:textId="1D49EAC6" w:rsidR="000367E1" w:rsidRPr="009052A4" w:rsidRDefault="000367E1" w:rsidP="00ED5FDD">
      <w:pPr>
        <w:rPr>
          <w:sz w:val="22"/>
        </w:rPr>
      </w:pPr>
      <w:r w:rsidRPr="009052A4">
        <w:rPr>
          <w:b/>
          <w:sz w:val="22"/>
          <w:u w:val="single"/>
        </w:rPr>
        <w:t>Recommendation 8:</w:t>
      </w:r>
      <w:r w:rsidRPr="009052A4">
        <w:rPr>
          <w:sz w:val="22"/>
        </w:rPr>
        <w:t xml:space="preserve"> </w:t>
      </w:r>
      <w:r w:rsidR="0069480A" w:rsidRPr="009052A4">
        <w:rPr>
          <w:b/>
          <w:bCs/>
          <w:i/>
          <w:iCs/>
          <w:sz w:val="22"/>
        </w:rPr>
        <w:t>To extend cross-movement collaboration between the disability movement and other social justice movements, DRF can invest in advocating for mainstreaming disability further in spaces that are not yet inclusive, for example within women’s rights movements and in climate change forums</w:t>
      </w:r>
      <w:r w:rsidRPr="009052A4">
        <w:rPr>
          <w:sz w:val="22"/>
        </w:rPr>
        <w:t>.</w:t>
      </w:r>
    </w:p>
    <w:p w14:paraId="262C86A1" w14:textId="77777777" w:rsidR="000367E1" w:rsidRPr="009052A4" w:rsidRDefault="000367E1" w:rsidP="00ED5FDD">
      <w:pPr>
        <w:rPr>
          <w:b/>
          <w:sz w:val="22"/>
        </w:rPr>
      </w:pPr>
    </w:p>
    <w:p w14:paraId="15359AD8" w14:textId="77777777" w:rsidR="000367E1" w:rsidRPr="009052A4" w:rsidRDefault="000367E1" w:rsidP="00ED5FDD">
      <w:pPr>
        <w:rPr>
          <w:bCs/>
          <w:i/>
          <w:sz w:val="22"/>
        </w:rPr>
      </w:pPr>
      <w:r w:rsidRPr="009052A4">
        <w:rPr>
          <w:bCs/>
          <w:i/>
          <w:sz w:val="22"/>
        </w:rPr>
        <w:t>Agree</w:t>
      </w:r>
    </w:p>
    <w:p w14:paraId="46D1D0CC" w14:textId="7D37469E" w:rsidR="00671040" w:rsidRPr="009052A4" w:rsidRDefault="28C97419" w:rsidP="5F47C776">
      <w:pPr>
        <w:rPr>
          <w:sz w:val="22"/>
        </w:rPr>
      </w:pPr>
      <w:r w:rsidRPr="5F47C776">
        <w:rPr>
          <w:sz w:val="22"/>
        </w:rPr>
        <w:t xml:space="preserve">In the nearly 15-years of DRF’s existence, the organization has made significant progress in raising the capacity of grantee partners and national and </w:t>
      </w:r>
      <w:r w:rsidR="66E65E72" w:rsidRPr="5F47C776">
        <w:rPr>
          <w:sz w:val="22"/>
        </w:rPr>
        <w:t xml:space="preserve">regional disability movements. However, </w:t>
      </w:r>
      <w:r w:rsidR="37C280FD" w:rsidRPr="5F47C776">
        <w:rPr>
          <w:sz w:val="22"/>
        </w:rPr>
        <w:t xml:space="preserve">concepts and practices of disability inclusion continue to lag in international development as well as </w:t>
      </w:r>
      <w:r w:rsidR="66E65E72" w:rsidRPr="5F47C776">
        <w:rPr>
          <w:sz w:val="22"/>
        </w:rPr>
        <w:t>mainstream</w:t>
      </w:r>
      <w:r w:rsidR="527F1976" w:rsidRPr="5F47C776">
        <w:rPr>
          <w:sz w:val="22"/>
        </w:rPr>
        <w:t xml:space="preserve"> rights and social justice movements</w:t>
      </w:r>
      <w:r w:rsidR="491F910F" w:rsidRPr="5F47C776">
        <w:rPr>
          <w:sz w:val="22"/>
        </w:rPr>
        <w:t>.</w:t>
      </w:r>
      <w:r w:rsidRPr="5F47C776">
        <w:rPr>
          <w:sz w:val="22"/>
        </w:rPr>
        <w:t xml:space="preserve"> </w:t>
      </w:r>
      <w:r w:rsidR="73E105E0" w:rsidRPr="5F47C776">
        <w:rPr>
          <w:sz w:val="22"/>
        </w:rPr>
        <w:t xml:space="preserve">To counter this, DRF </w:t>
      </w:r>
      <w:r w:rsidR="174AB110" w:rsidRPr="5F47C776">
        <w:rPr>
          <w:sz w:val="22"/>
        </w:rPr>
        <w:t>will focus on seven new cross-cutting priorities</w:t>
      </w:r>
      <w:r w:rsidR="0AD161F8" w:rsidRPr="5F47C776">
        <w:rPr>
          <w:sz w:val="22"/>
        </w:rPr>
        <w:t xml:space="preserve">: 1) </w:t>
      </w:r>
      <w:r w:rsidR="0EE86106" w:rsidRPr="5F47C776">
        <w:rPr>
          <w:sz w:val="22"/>
        </w:rPr>
        <w:t>s</w:t>
      </w:r>
      <w:r w:rsidR="5085970D" w:rsidRPr="5F47C776">
        <w:rPr>
          <w:sz w:val="22"/>
        </w:rPr>
        <w:t>tanding in solidarity with First Nations peoples</w:t>
      </w:r>
      <w:r w:rsidR="10FC0B55" w:rsidRPr="5F47C776">
        <w:rPr>
          <w:sz w:val="22"/>
        </w:rPr>
        <w:t>; 2) p</w:t>
      </w:r>
      <w:r w:rsidR="5085970D" w:rsidRPr="5F47C776">
        <w:rPr>
          <w:sz w:val="22"/>
        </w:rPr>
        <w:t>romoting Gender Equality</w:t>
      </w:r>
      <w:r w:rsidR="0C3F1DE2" w:rsidRPr="5F47C776">
        <w:rPr>
          <w:sz w:val="22"/>
        </w:rPr>
        <w:t>; 3) d</w:t>
      </w:r>
      <w:r w:rsidR="5085970D" w:rsidRPr="5F47C776">
        <w:rPr>
          <w:sz w:val="22"/>
        </w:rPr>
        <w:t>emanding Climate Justice</w:t>
      </w:r>
      <w:r w:rsidR="107CFCAE" w:rsidRPr="5F47C776">
        <w:rPr>
          <w:sz w:val="22"/>
        </w:rPr>
        <w:t>; 4) w</w:t>
      </w:r>
      <w:r w:rsidR="5085970D" w:rsidRPr="5F47C776">
        <w:rPr>
          <w:sz w:val="22"/>
        </w:rPr>
        <w:t>orking to address racial discrimination</w:t>
      </w:r>
      <w:r w:rsidR="4F8E849D" w:rsidRPr="5F47C776">
        <w:rPr>
          <w:sz w:val="22"/>
        </w:rPr>
        <w:t>; 5) a</w:t>
      </w:r>
      <w:r w:rsidR="5085970D" w:rsidRPr="5F47C776">
        <w:rPr>
          <w:sz w:val="22"/>
        </w:rPr>
        <w:t>dvancing the rights of people with disability with diverse SOGIESC</w:t>
      </w:r>
      <w:r w:rsidR="097E2B54" w:rsidRPr="5F47C776">
        <w:rPr>
          <w:sz w:val="22"/>
        </w:rPr>
        <w:t>; 6) p</w:t>
      </w:r>
      <w:r w:rsidR="5085970D" w:rsidRPr="5F47C776">
        <w:rPr>
          <w:sz w:val="22"/>
        </w:rPr>
        <w:t>romoting the rights and participation of young people</w:t>
      </w:r>
      <w:r w:rsidR="63C0F9E4" w:rsidRPr="5F47C776">
        <w:rPr>
          <w:sz w:val="22"/>
        </w:rPr>
        <w:t xml:space="preserve">; </w:t>
      </w:r>
      <w:r w:rsidR="2DEE0076" w:rsidRPr="5F47C776">
        <w:rPr>
          <w:sz w:val="22"/>
        </w:rPr>
        <w:t xml:space="preserve">and </w:t>
      </w:r>
      <w:r w:rsidR="63C0F9E4" w:rsidRPr="5F47C776">
        <w:rPr>
          <w:sz w:val="22"/>
        </w:rPr>
        <w:t>7) t</w:t>
      </w:r>
      <w:r w:rsidR="5085970D" w:rsidRPr="5F47C776">
        <w:rPr>
          <w:sz w:val="22"/>
        </w:rPr>
        <w:t>ackling poverty and inequality</w:t>
      </w:r>
      <w:r w:rsidR="4365C87E" w:rsidRPr="5F47C776">
        <w:rPr>
          <w:sz w:val="22"/>
        </w:rPr>
        <w:t>.</w:t>
      </w:r>
      <w:r w:rsidR="57F20883" w:rsidRPr="5F47C776">
        <w:rPr>
          <w:sz w:val="22"/>
        </w:rPr>
        <w:t xml:space="preserve"> </w:t>
      </w:r>
      <w:r w:rsidR="15A5581A" w:rsidRPr="5F47C776">
        <w:rPr>
          <w:sz w:val="22"/>
        </w:rPr>
        <w:t xml:space="preserve">Additionally, DRF will develop a </w:t>
      </w:r>
      <w:r w:rsidR="6968035A" w:rsidRPr="5F47C776">
        <w:rPr>
          <w:sz w:val="22"/>
        </w:rPr>
        <w:t xml:space="preserve">specific </w:t>
      </w:r>
      <w:r w:rsidR="15A5581A" w:rsidRPr="5F47C776">
        <w:rPr>
          <w:sz w:val="22"/>
        </w:rPr>
        <w:t>donor advocacy str</w:t>
      </w:r>
      <w:r w:rsidR="4FB8639C" w:rsidRPr="5F47C776">
        <w:rPr>
          <w:sz w:val="22"/>
        </w:rPr>
        <w:t>a</w:t>
      </w:r>
      <w:r w:rsidR="15A5581A" w:rsidRPr="5F47C776">
        <w:rPr>
          <w:sz w:val="22"/>
        </w:rPr>
        <w:t>tegy</w:t>
      </w:r>
      <w:r w:rsidR="099BBC2B" w:rsidRPr="5F47C776">
        <w:rPr>
          <w:sz w:val="22"/>
        </w:rPr>
        <w:t xml:space="preserve"> and re-organize its program team to supports these new areas of focus. </w:t>
      </w:r>
    </w:p>
    <w:p w14:paraId="0B763685" w14:textId="7DDDB3DC" w:rsidR="5F47C776" w:rsidRDefault="5F47C776" w:rsidP="5F47C776">
      <w:pPr>
        <w:rPr>
          <w:b/>
          <w:bCs/>
          <w:sz w:val="22"/>
        </w:rPr>
      </w:pPr>
    </w:p>
    <w:p w14:paraId="6B790F91" w14:textId="7EEB89A3" w:rsidR="00671040" w:rsidRPr="009052A4" w:rsidRDefault="00671040" w:rsidP="00ED5FDD">
      <w:pPr>
        <w:rPr>
          <w:b/>
          <w:sz w:val="22"/>
        </w:rPr>
      </w:pPr>
      <w:r w:rsidRPr="009052A4">
        <w:rPr>
          <w:b/>
          <w:sz w:val="22"/>
        </w:rPr>
        <w:t xml:space="preserve">DRF Commitment </w:t>
      </w:r>
    </w:p>
    <w:p w14:paraId="1E57129B" w14:textId="6EC315AB" w:rsidR="00671040" w:rsidRPr="009052A4" w:rsidRDefault="00671040" w:rsidP="00ED5FDD">
      <w:pPr>
        <w:rPr>
          <w:sz w:val="22"/>
        </w:rPr>
      </w:pPr>
      <w:r w:rsidRPr="009052A4">
        <w:rPr>
          <w:sz w:val="22"/>
        </w:rPr>
        <w:t xml:space="preserve">The staff and Board of DRF are fully committed to our </w:t>
      </w:r>
      <w:r w:rsidR="006D4213" w:rsidRPr="009052A4">
        <w:rPr>
          <w:sz w:val="22"/>
        </w:rPr>
        <w:t>vision</w:t>
      </w:r>
      <w:r w:rsidR="00AB662C" w:rsidRPr="009052A4">
        <w:rPr>
          <w:sz w:val="22"/>
        </w:rPr>
        <w:t xml:space="preserve"> and to the OPDs and activists </w:t>
      </w:r>
      <w:r w:rsidR="00A85D4E" w:rsidRPr="009052A4">
        <w:rPr>
          <w:sz w:val="22"/>
        </w:rPr>
        <w:t>that continually</w:t>
      </w:r>
      <w:r w:rsidRPr="009052A4">
        <w:rPr>
          <w:sz w:val="22"/>
        </w:rPr>
        <w:t xml:space="preserve"> advocate for the rights of persons with disabilities. </w:t>
      </w:r>
      <w:r w:rsidR="00CB66AD" w:rsidRPr="009052A4">
        <w:rPr>
          <w:sz w:val="22"/>
        </w:rPr>
        <w:t xml:space="preserve">We value peer learning, participation and </w:t>
      </w:r>
      <w:r w:rsidR="00045797" w:rsidRPr="009052A4">
        <w:rPr>
          <w:sz w:val="22"/>
        </w:rPr>
        <w:t xml:space="preserve">premise that learning </w:t>
      </w:r>
      <w:r w:rsidR="00197FB0" w:rsidRPr="009052A4">
        <w:rPr>
          <w:sz w:val="22"/>
        </w:rPr>
        <w:t xml:space="preserve">from achievements and </w:t>
      </w:r>
      <w:r w:rsidR="006F39FC" w:rsidRPr="009052A4">
        <w:rPr>
          <w:sz w:val="22"/>
        </w:rPr>
        <w:t>misses</w:t>
      </w:r>
      <w:r w:rsidR="00197FB0" w:rsidRPr="009052A4">
        <w:rPr>
          <w:sz w:val="22"/>
        </w:rPr>
        <w:t xml:space="preserve"> are a powerful means of transformation. </w:t>
      </w:r>
      <w:r w:rsidR="004662A2" w:rsidRPr="009052A4">
        <w:rPr>
          <w:sz w:val="22"/>
        </w:rPr>
        <w:t>Additionally, w</w:t>
      </w:r>
      <w:r w:rsidRPr="009052A4">
        <w:rPr>
          <w:sz w:val="22"/>
        </w:rPr>
        <w:t xml:space="preserve">e will continue to be open and responsive to adapt to new opportunities, improve our practices, and respond to the needs of our grantees. </w:t>
      </w:r>
    </w:p>
    <w:p w14:paraId="37369CC2" w14:textId="3A530D6B" w:rsidR="00223271" w:rsidRPr="009052A4" w:rsidRDefault="00671040" w:rsidP="36BDD876">
      <w:pPr>
        <w:rPr>
          <w:sz w:val="22"/>
        </w:rPr>
      </w:pPr>
      <w:r w:rsidRPr="745C09E5">
        <w:rPr>
          <w:sz w:val="22"/>
        </w:rPr>
        <w:t>We commit to adjusting</w:t>
      </w:r>
      <w:r w:rsidR="004B0F03" w:rsidRPr="745C09E5">
        <w:rPr>
          <w:sz w:val="22"/>
        </w:rPr>
        <w:t>,</w:t>
      </w:r>
      <w:r w:rsidRPr="745C09E5">
        <w:rPr>
          <w:sz w:val="22"/>
        </w:rPr>
        <w:t xml:space="preserve"> as possible</w:t>
      </w:r>
      <w:r w:rsidR="00001D1B" w:rsidRPr="745C09E5">
        <w:rPr>
          <w:sz w:val="22"/>
        </w:rPr>
        <w:t xml:space="preserve"> in accordance </w:t>
      </w:r>
      <w:proofErr w:type="gramStart"/>
      <w:r w:rsidR="00001D1B" w:rsidRPr="745C09E5">
        <w:rPr>
          <w:sz w:val="22"/>
        </w:rPr>
        <w:t>to</w:t>
      </w:r>
      <w:proofErr w:type="gramEnd"/>
      <w:r w:rsidR="00001D1B" w:rsidRPr="745C09E5">
        <w:rPr>
          <w:sz w:val="22"/>
        </w:rPr>
        <w:t xml:space="preserve"> our responses above</w:t>
      </w:r>
      <w:r w:rsidR="004B0F03" w:rsidRPr="745C09E5">
        <w:rPr>
          <w:sz w:val="22"/>
        </w:rPr>
        <w:t>,</w:t>
      </w:r>
      <w:r w:rsidRPr="745C09E5">
        <w:rPr>
          <w:sz w:val="22"/>
        </w:rPr>
        <w:t xml:space="preserve"> the processes that O</w:t>
      </w:r>
      <w:r w:rsidR="004B0F03" w:rsidRPr="745C09E5">
        <w:rPr>
          <w:sz w:val="22"/>
        </w:rPr>
        <w:t>PD</w:t>
      </w:r>
      <w:r w:rsidRPr="745C09E5">
        <w:rPr>
          <w:sz w:val="22"/>
        </w:rPr>
        <w:t xml:space="preserve">s, national governments, and other stakeholders raised through this evaluation. To hold ourselves accountable to the </w:t>
      </w:r>
      <w:r w:rsidR="00FD2F87" w:rsidRPr="745C09E5">
        <w:rPr>
          <w:sz w:val="22"/>
        </w:rPr>
        <w:t>OPDs and activist</w:t>
      </w:r>
      <w:r w:rsidRPr="745C09E5">
        <w:rPr>
          <w:sz w:val="22"/>
        </w:rPr>
        <w:t xml:space="preserve">s that participated in this evaluation, relevant </w:t>
      </w:r>
      <w:r w:rsidR="00FD2F87" w:rsidRPr="745C09E5">
        <w:rPr>
          <w:sz w:val="22"/>
        </w:rPr>
        <w:t xml:space="preserve">DRF </w:t>
      </w:r>
      <w:r w:rsidRPr="745C09E5">
        <w:rPr>
          <w:sz w:val="22"/>
        </w:rPr>
        <w:t xml:space="preserve">staff will conduct </w:t>
      </w:r>
      <w:r w:rsidR="00D67827" w:rsidRPr="745C09E5">
        <w:rPr>
          <w:sz w:val="22"/>
        </w:rPr>
        <w:t xml:space="preserve">a </w:t>
      </w:r>
      <w:r w:rsidR="00FD2F87" w:rsidRPr="745C09E5">
        <w:rPr>
          <w:sz w:val="22"/>
        </w:rPr>
        <w:t>regular</w:t>
      </w:r>
      <w:r w:rsidRPr="745C09E5">
        <w:rPr>
          <w:sz w:val="22"/>
        </w:rPr>
        <w:t xml:space="preserve"> reflection process on the uptake of</w:t>
      </w:r>
      <w:r w:rsidR="00D67827" w:rsidRPr="745C09E5">
        <w:rPr>
          <w:sz w:val="22"/>
        </w:rPr>
        <w:t xml:space="preserve"> </w:t>
      </w:r>
      <w:r w:rsidRPr="745C09E5">
        <w:rPr>
          <w:sz w:val="22"/>
        </w:rPr>
        <w:t>recommendations and will inform relevant partners of progress in these areas as requested</w:t>
      </w:r>
      <w:r w:rsidR="457F0B83" w:rsidRPr="745C09E5">
        <w:rPr>
          <w:sz w:val="22"/>
        </w:rPr>
        <w:t>.</w:t>
      </w:r>
    </w:p>
    <w:sectPr w:rsidR="00223271" w:rsidRPr="009052A4" w:rsidSect="00257D2F">
      <w:headerReference w:type="default" r:id="rId32"/>
      <w:pgSz w:w="12240" w:h="15840" w:code="1"/>
      <w:pgMar w:top="1440" w:right="1151" w:bottom="1440" w:left="1582" w:header="706" w:footer="432" w:gutter="0"/>
      <w:cols w:space="73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2E2CA" w14:textId="77777777" w:rsidR="0068720F" w:rsidRDefault="0068720F">
      <w:r>
        <w:separator/>
      </w:r>
    </w:p>
  </w:endnote>
  <w:endnote w:type="continuationSeparator" w:id="0">
    <w:p w14:paraId="04C3E4E5" w14:textId="77777777" w:rsidR="0068720F" w:rsidRDefault="0068720F">
      <w:r>
        <w:continuationSeparator/>
      </w:r>
    </w:p>
  </w:endnote>
  <w:endnote w:type="continuationNotice" w:id="1">
    <w:p w14:paraId="6F28A776" w14:textId="77777777" w:rsidR="0068720F" w:rsidRDefault="006872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0F6C71E2" w14:paraId="6D526738" w14:textId="77777777" w:rsidTr="00AC28FF">
      <w:trPr>
        <w:trHeight w:val="300"/>
      </w:trPr>
      <w:tc>
        <w:tcPr>
          <w:tcW w:w="3165" w:type="dxa"/>
        </w:tcPr>
        <w:p w14:paraId="6B5E9730" w14:textId="267C2841" w:rsidR="0F6C71E2" w:rsidRDefault="0F6C71E2" w:rsidP="00AC28FF">
          <w:pPr>
            <w:pStyle w:val="Header"/>
            <w:ind w:left="-115"/>
          </w:pPr>
        </w:p>
      </w:tc>
      <w:tc>
        <w:tcPr>
          <w:tcW w:w="3165" w:type="dxa"/>
        </w:tcPr>
        <w:p w14:paraId="551D03F6" w14:textId="7DDF2241" w:rsidR="0F6C71E2" w:rsidRDefault="0F6C71E2" w:rsidP="00AC28FF">
          <w:pPr>
            <w:pStyle w:val="Header"/>
            <w:jc w:val="center"/>
          </w:pPr>
        </w:p>
      </w:tc>
      <w:tc>
        <w:tcPr>
          <w:tcW w:w="3165" w:type="dxa"/>
        </w:tcPr>
        <w:p w14:paraId="049E83CF" w14:textId="2847F266" w:rsidR="0F6C71E2" w:rsidRDefault="0F6C71E2" w:rsidP="00AC28FF">
          <w:pPr>
            <w:pStyle w:val="Header"/>
            <w:ind w:right="-115"/>
            <w:jc w:val="right"/>
          </w:pPr>
        </w:p>
      </w:tc>
    </w:tr>
  </w:tbl>
  <w:p w14:paraId="20B70A2F" w14:textId="49BABDED" w:rsidR="0F6C71E2" w:rsidRDefault="0F6C71E2" w:rsidP="00AC2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0F6C71E2" w14:paraId="5BAFDE8A" w14:textId="77777777" w:rsidTr="00AC28FF">
      <w:trPr>
        <w:trHeight w:val="300"/>
      </w:trPr>
      <w:tc>
        <w:tcPr>
          <w:tcW w:w="3165" w:type="dxa"/>
        </w:tcPr>
        <w:p w14:paraId="25CA3658" w14:textId="78E3E30D" w:rsidR="0F6C71E2" w:rsidRDefault="0F6C71E2" w:rsidP="00AC28FF">
          <w:pPr>
            <w:pStyle w:val="Header"/>
            <w:ind w:left="-115"/>
          </w:pPr>
        </w:p>
      </w:tc>
      <w:tc>
        <w:tcPr>
          <w:tcW w:w="3165" w:type="dxa"/>
        </w:tcPr>
        <w:p w14:paraId="653834C7" w14:textId="03C6C132" w:rsidR="0F6C71E2" w:rsidRDefault="0F6C71E2" w:rsidP="00AC28FF">
          <w:pPr>
            <w:pStyle w:val="Header"/>
            <w:jc w:val="center"/>
          </w:pPr>
        </w:p>
      </w:tc>
      <w:tc>
        <w:tcPr>
          <w:tcW w:w="3165" w:type="dxa"/>
        </w:tcPr>
        <w:p w14:paraId="50572764" w14:textId="3F7A581D" w:rsidR="0F6C71E2" w:rsidRDefault="0F6C71E2" w:rsidP="00AC28FF">
          <w:pPr>
            <w:pStyle w:val="Header"/>
            <w:ind w:right="-115"/>
            <w:jc w:val="right"/>
          </w:pPr>
        </w:p>
      </w:tc>
    </w:tr>
  </w:tbl>
  <w:p w14:paraId="3ECC18D7" w14:textId="74380940" w:rsidR="0F6C71E2" w:rsidRDefault="0F6C71E2" w:rsidP="00AC2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C621" w14:textId="77777777" w:rsidR="00ED6074" w:rsidRPr="007166AA" w:rsidRDefault="00ED6074" w:rsidP="0096486E">
    <w:pPr>
      <w:pStyle w:val="Footer-Ev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C7DEC" w14:textId="77777777" w:rsidR="00295764" w:rsidRPr="007166AA" w:rsidRDefault="00295764" w:rsidP="0096486E">
    <w:pPr>
      <w:pStyle w:val="Footer-Od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260A8" w14:textId="77777777" w:rsidR="0068720F" w:rsidRDefault="0068720F">
      <w:r>
        <w:separator/>
      </w:r>
    </w:p>
  </w:footnote>
  <w:footnote w:type="continuationSeparator" w:id="0">
    <w:p w14:paraId="32860B22" w14:textId="77777777" w:rsidR="0068720F" w:rsidRDefault="0068720F">
      <w:r>
        <w:continuationSeparator/>
      </w:r>
    </w:p>
  </w:footnote>
  <w:footnote w:type="continuationNotice" w:id="1">
    <w:p w14:paraId="6CF7839B" w14:textId="77777777" w:rsidR="0068720F" w:rsidRDefault="0068720F">
      <w:pPr>
        <w:spacing w:before="0"/>
      </w:pPr>
    </w:p>
  </w:footnote>
  <w:footnote w:id="2">
    <w:p w14:paraId="541CEBC6" w14:textId="54F031B7" w:rsidR="00DD731C" w:rsidRDefault="00DD731C">
      <w:pPr>
        <w:pStyle w:val="FootnoteText"/>
      </w:pPr>
      <w:r>
        <w:rPr>
          <w:rStyle w:val="FootnoteReference"/>
        </w:rPr>
        <w:footnoteRef/>
      </w:r>
      <w:r>
        <w:t xml:space="preserve"> Note that all subsequent mentions of “DRF” in this report refer to both the DRAF and DRAF funds, unless specified otherwise. </w:t>
      </w:r>
    </w:p>
  </w:footnote>
  <w:footnote w:id="3">
    <w:p w14:paraId="529593EF" w14:textId="1B79039C" w:rsidR="000E5577" w:rsidRPr="000E5577" w:rsidRDefault="000E5577" w:rsidP="001B0BA1">
      <w:pPr>
        <w:pStyle w:val="FootnoteText"/>
        <w:rPr>
          <w:lang w:val="en-US"/>
        </w:rPr>
      </w:pPr>
      <w:r>
        <w:rPr>
          <w:rStyle w:val="FootnoteReference"/>
        </w:rPr>
        <w:footnoteRef/>
      </w:r>
      <w:r>
        <w:t xml:space="preserve"> </w:t>
      </w:r>
      <w:r w:rsidR="001B0BA1">
        <w:t>T</w:t>
      </w:r>
      <w:r w:rsidR="00403414">
        <w:t xml:space="preserve">his transition period is </w:t>
      </w:r>
      <w:r w:rsidR="00405EAA">
        <w:t>t</w:t>
      </w:r>
      <w:r w:rsidR="001B0BA1">
        <w:t xml:space="preserve">ransition </w:t>
      </w:r>
      <w:r w:rsidR="00405EAA">
        <w:t>by the following: t</w:t>
      </w:r>
      <w:r w:rsidR="001B0BA1">
        <w:t xml:space="preserve">he </w:t>
      </w:r>
      <w:r w:rsidR="00405EAA">
        <w:t xml:space="preserve">DRF </w:t>
      </w:r>
      <w:r w:rsidR="001B0BA1">
        <w:t>Board is becoming more focused on policy governance, moving away from the committee of management approach of the start-up years;</w:t>
      </w:r>
      <w:r w:rsidR="00405EAA">
        <w:t xml:space="preserve"> t</w:t>
      </w:r>
      <w:r w:rsidR="001B0BA1">
        <w:t>he Board has appointed only the second Executive Director of the organisation, a profound moment of leadership change;</w:t>
      </w:r>
      <w:r w:rsidR="00405EAA">
        <w:t xml:space="preserve"> </w:t>
      </w:r>
      <w:r w:rsidR="00E61449">
        <w:t xml:space="preserve">more staff have been appointed in countries other than the USA, increasing the diversity of the team; </w:t>
      </w:r>
      <w:r w:rsidR="00F34AF9">
        <w:t xml:space="preserve">and </w:t>
      </w:r>
      <w:r w:rsidR="001B0BA1">
        <w:t xml:space="preserve">DRF is moving from being a small </w:t>
      </w:r>
      <w:r w:rsidR="00F34AF9">
        <w:t xml:space="preserve">organization in a start-up phase </w:t>
      </w:r>
      <w:r w:rsidR="001B0BA1">
        <w:t xml:space="preserve">to a medium-sized </w:t>
      </w:r>
      <w:r w:rsidR="00F34AF9">
        <w:t xml:space="preserve">established </w:t>
      </w:r>
      <w:r w:rsidR="001B0BA1">
        <w:t>organisation, necessitating a shift to more formal and institutionalised structures and processes as the complexity of the organisational structure has evolved.</w:t>
      </w:r>
    </w:p>
  </w:footnote>
  <w:footnote w:id="4">
    <w:p w14:paraId="2551B658" w14:textId="1191E267" w:rsidR="00CC0DA2" w:rsidRPr="00CC0DA2" w:rsidRDefault="00CC0DA2">
      <w:pPr>
        <w:pStyle w:val="FootnoteText"/>
        <w:rPr>
          <w:lang w:val="en-US"/>
        </w:rPr>
      </w:pPr>
      <w:r>
        <w:rPr>
          <w:rStyle w:val="FootnoteReference"/>
        </w:rPr>
        <w:footnoteRef/>
      </w:r>
      <w:r w:rsidR="0F6C71E2">
        <w:t xml:space="preserve"> For members of the Gender Transformation Learning Group, see Table 8 of the full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0F6C71E2" w14:paraId="7F7D97F7" w14:textId="77777777" w:rsidTr="00AC28FF">
      <w:trPr>
        <w:trHeight w:val="300"/>
      </w:trPr>
      <w:tc>
        <w:tcPr>
          <w:tcW w:w="3165" w:type="dxa"/>
        </w:tcPr>
        <w:p w14:paraId="1053989C" w14:textId="44F00058" w:rsidR="0F6C71E2" w:rsidRDefault="0F6C71E2" w:rsidP="00AC28FF">
          <w:pPr>
            <w:pStyle w:val="Header"/>
            <w:ind w:left="-115"/>
          </w:pPr>
        </w:p>
      </w:tc>
      <w:tc>
        <w:tcPr>
          <w:tcW w:w="3165" w:type="dxa"/>
        </w:tcPr>
        <w:p w14:paraId="251B759C" w14:textId="3E4FF66F" w:rsidR="0F6C71E2" w:rsidRDefault="0F6C71E2" w:rsidP="00AC28FF">
          <w:pPr>
            <w:pStyle w:val="Header"/>
            <w:jc w:val="center"/>
          </w:pPr>
        </w:p>
      </w:tc>
      <w:tc>
        <w:tcPr>
          <w:tcW w:w="3165" w:type="dxa"/>
        </w:tcPr>
        <w:p w14:paraId="7ABDDBC6" w14:textId="7E3E91C7" w:rsidR="0F6C71E2" w:rsidRDefault="0F6C71E2" w:rsidP="00AC28FF">
          <w:pPr>
            <w:pStyle w:val="Header"/>
            <w:ind w:right="-115"/>
            <w:jc w:val="right"/>
          </w:pPr>
        </w:p>
      </w:tc>
    </w:tr>
  </w:tbl>
  <w:p w14:paraId="362B7892" w14:textId="6F101AB3" w:rsidR="0F6C71E2" w:rsidRDefault="0F6C71E2" w:rsidP="00AC2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0F6C71E2" w14:paraId="2F1567DE" w14:textId="77777777" w:rsidTr="00AC28FF">
      <w:trPr>
        <w:trHeight w:val="300"/>
      </w:trPr>
      <w:tc>
        <w:tcPr>
          <w:tcW w:w="3165" w:type="dxa"/>
        </w:tcPr>
        <w:p w14:paraId="60CCDA8D" w14:textId="69671C4D" w:rsidR="0F6C71E2" w:rsidRDefault="0F6C71E2" w:rsidP="00AC28FF">
          <w:pPr>
            <w:pStyle w:val="Header"/>
            <w:ind w:left="-115"/>
          </w:pPr>
        </w:p>
      </w:tc>
      <w:tc>
        <w:tcPr>
          <w:tcW w:w="3165" w:type="dxa"/>
        </w:tcPr>
        <w:p w14:paraId="65D0C229" w14:textId="47515276" w:rsidR="0F6C71E2" w:rsidRDefault="0F6C71E2" w:rsidP="00AC28FF">
          <w:pPr>
            <w:pStyle w:val="Header"/>
            <w:jc w:val="center"/>
          </w:pPr>
        </w:p>
      </w:tc>
      <w:tc>
        <w:tcPr>
          <w:tcW w:w="3165" w:type="dxa"/>
        </w:tcPr>
        <w:p w14:paraId="7808935A" w14:textId="367058B8" w:rsidR="0F6C71E2" w:rsidRDefault="0F6C71E2" w:rsidP="00AC28FF">
          <w:pPr>
            <w:pStyle w:val="Header"/>
            <w:ind w:right="-115"/>
            <w:jc w:val="right"/>
          </w:pPr>
        </w:p>
      </w:tc>
    </w:tr>
  </w:tbl>
  <w:p w14:paraId="788B4254" w14:textId="4D21D5A3" w:rsidR="0F6C71E2" w:rsidRDefault="0F6C71E2" w:rsidP="00AC2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BB143" w14:textId="6BF02940" w:rsidR="00ED6074" w:rsidRPr="00E80D20" w:rsidRDefault="005D42D7" w:rsidP="00ED6074">
    <w:pPr>
      <w:pStyle w:val="Header"/>
      <w:rPr>
        <w:i w:val="0"/>
        <w:color w:val="7F7F7F"/>
      </w:rPr>
    </w:pPr>
    <w:r w:rsidRPr="005E5261">
      <w:fldChar w:fldCharType="begin"/>
    </w:r>
    <w:r w:rsidRPr="005E5261">
      <w:instrText xml:space="preserve"> PAGE   \* MERGEFORMAT </w:instrText>
    </w:r>
    <w:r w:rsidRPr="005E5261">
      <w:fldChar w:fldCharType="separate"/>
    </w:r>
    <w:r w:rsidR="00B3747F" w:rsidRPr="005E5261">
      <w:t>4</w:t>
    </w:r>
    <w:r w:rsidRPr="005E5261">
      <w:fldChar w:fldCharType="end"/>
    </w:r>
    <w:r w:rsidR="00ED607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D651" w14:textId="3453E6A7" w:rsidR="00295764" w:rsidRPr="007769F4" w:rsidRDefault="00295764" w:rsidP="00982965">
    <w:pPr>
      <w:pStyle w:val="Header"/>
      <w:tabs>
        <w:tab w:val="clear" w:pos="9810"/>
        <w:tab w:val="right" w:pos="9696"/>
      </w:tabs>
      <w:jc w:val="right"/>
      <w:rPr>
        <w:color w:val="23616E"/>
      </w:rPr>
    </w:pPr>
    <w:r>
      <w:tab/>
    </w:r>
    <w:r>
      <w:tab/>
    </w:r>
    <w:bookmarkStart w:id="1" w:name="_Hlk139286776"/>
    <w:r w:rsidR="00C10FE4" w:rsidRPr="00FB400D">
      <w:rPr>
        <w:i w:val="0"/>
      </w:rPr>
      <w:t>INDEPENDENT EVALUATION OF DRF AND DRAF</w:t>
    </w:r>
    <w:bookmarkEnd w:id="1"/>
    <w:r w:rsidR="00966B4B" w:rsidRPr="00C03DE2">
      <w:rPr>
        <w:i w:val="0"/>
      </w:rPr>
      <w:tab/>
    </w:r>
    <w:r w:rsidR="00966B4B" w:rsidRPr="00C03DE2">
      <w:fldChar w:fldCharType="begin"/>
    </w:r>
    <w:r w:rsidR="00966B4B" w:rsidRPr="00C03DE2">
      <w:instrText xml:space="preserve"> PAGE   \* MERGEFORMAT </w:instrText>
    </w:r>
    <w:r w:rsidR="00966B4B" w:rsidRPr="00C03DE2">
      <w:fldChar w:fldCharType="separate"/>
    </w:r>
    <w:r w:rsidR="00966B4B">
      <w:t>1</w:t>
    </w:r>
    <w:r w:rsidR="00966B4B" w:rsidRPr="00C03DE2">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10D7" w14:textId="4F8A7CD4" w:rsidR="00D905B4" w:rsidRDefault="00D905B4" w:rsidP="00B3747F">
    <w:pPr>
      <w:pStyle w:val="Header"/>
      <w:tabs>
        <w:tab w:val="clear" w:pos="9810"/>
        <w:tab w:val="right" w:pos="9696"/>
      </w:tabs>
    </w:pPr>
    <w:r>
      <w:tab/>
    </w:r>
    <w:r>
      <w:tab/>
    </w:r>
    <w:bookmarkStart w:id="4" w:name="_Hlk141803141"/>
    <w:r w:rsidR="00715D1F" w:rsidRPr="00715D1F">
      <w:rPr>
        <w:i w:val="0"/>
        <w:iCs/>
      </w:rPr>
      <w:t>2019-2022</w:t>
    </w:r>
    <w:r w:rsidR="00715D1F">
      <w:t xml:space="preserve"> </w:t>
    </w:r>
    <w:r w:rsidR="00FB400D" w:rsidRPr="00FB400D">
      <w:rPr>
        <w:i w:val="0"/>
      </w:rPr>
      <w:t>INDEPENDENT EVALUATION OF DRF AND DRAF</w:t>
    </w:r>
    <w:bookmarkEnd w:id="4"/>
    <w:r w:rsidRPr="00C03DE2">
      <w:rPr>
        <w:i w:val="0"/>
      </w:rPr>
      <w:tab/>
    </w:r>
    <w:r w:rsidR="005D42D7" w:rsidRPr="00C03DE2">
      <w:fldChar w:fldCharType="begin"/>
    </w:r>
    <w:r w:rsidR="005D42D7" w:rsidRPr="00C03DE2">
      <w:instrText xml:space="preserve"> PAGE   \* MERGEFORMAT </w:instrText>
    </w:r>
    <w:r w:rsidR="005D42D7" w:rsidRPr="00C03DE2">
      <w:fldChar w:fldCharType="separate"/>
    </w:r>
    <w:r w:rsidR="00B3747F" w:rsidRPr="00C03DE2">
      <w:t>5</w:t>
    </w:r>
    <w:r w:rsidR="005D42D7" w:rsidRPr="00C03D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D169476"/>
    <w:lvl w:ilvl="0">
      <w:start w:val="1"/>
      <w:numFmt w:val="decimal"/>
      <w:pStyle w:val="Heading1"/>
      <w:lvlText w:val="%1"/>
      <w:lvlJc w:val="left"/>
      <w:pPr>
        <w:ind w:left="990" w:firstLine="0"/>
      </w:pPr>
      <w:rPr>
        <w:rFonts w:hint="default"/>
        <w:b w:val="0"/>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10"/>
        </w:tabs>
        <w:ind w:left="1710" w:hanging="720"/>
      </w:pPr>
      <w:rPr>
        <w:rFonts w:hint="default"/>
        <w:b/>
        <w:color w:val="FFFFFF"/>
      </w:rPr>
    </w:lvl>
    <w:lvl w:ilvl="2">
      <w:start w:val="1"/>
      <w:numFmt w:val="decimal"/>
      <w:pStyle w:val="Heading3"/>
      <w:lvlText w:val="%1.%2.%3"/>
      <w:lvlJc w:val="left"/>
      <w:pPr>
        <w:tabs>
          <w:tab w:val="num" w:pos="1854"/>
        </w:tabs>
        <w:ind w:left="1854" w:hanging="864"/>
      </w:pPr>
      <w:rPr>
        <w:rFonts w:hint="default"/>
      </w:rPr>
    </w:lvl>
    <w:lvl w:ilvl="3">
      <w:start w:val="1"/>
      <w:numFmt w:val="none"/>
      <w:suff w:val="nothing"/>
      <w:lvlText w:val=""/>
      <w:lvlJc w:val="left"/>
      <w:pPr>
        <w:ind w:left="990" w:firstLine="0"/>
      </w:pPr>
      <w:rPr>
        <w:rFonts w:hint="default"/>
      </w:rPr>
    </w:lvl>
    <w:lvl w:ilvl="4">
      <w:start w:val="1"/>
      <w:numFmt w:val="decimal"/>
      <w:lvlRestart w:val="0"/>
      <w:lvlText w:val="%5."/>
      <w:lvlJc w:val="left"/>
      <w:pPr>
        <w:tabs>
          <w:tab w:val="num" w:pos="1350"/>
        </w:tabs>
        <w:ind w:left="990" w:firstLine="0"/>
      </w:pPr>
      <w:rPr>
        <w:rFonts w:hint="default"/>
      </w:rPr>
    </w:lvl>
    <w:lvl w:ilvl="5">
      <w:start w:val="1"/>
      <w:numFmt w:val="decimal"/>
      <w:lvlText w:val="%5.%6"/>
      <w:lvlJc w:val="left"/>
      <w:pPr>
        <w:tabs>
          <w:tab w:val="num" w:pos="1710"/>
        </w:tabs>
        <w:ind w:left="990" w:firstLine="0"/>
      </w:pPr>
      <w:rPr>
        <w:rFonts w:hint="default"/>
      </w:rPr>
    </w:lvl>
    <w:lvl w:ilvl="6">
      <w:start w:val="1"/>
      <w:numFmt w:val="decimal"/>
      <w:lvlRestart w:val="0"/>
      <w:pStyle w:val="Heading7"/>
      <w:lvlText w:val="Recommendation %7: "/>
      <w:lvlJc w:val="left"/>
      <w:pPr>
        <w:ind w:left="990" w:firstLine="0"/>
      </w:pPr>
      <w:rPr>
        <w:rFonts w:hint="default"/>
        <w:b/>
        <w:i w:val="0"/>
        <w:color w:val="0070C0"/>
        <w:sz w:val="22"/>
      </w:rPr>
    </w:lvl>
    <w:lvl w:ilvl="7">
      <w:start w:val="1"/>
      <w:numFmt w:val="decimal"/>
      <w:lvlRestart w:val="0"/>
      <w:pStyle w:val="Heading8"/>
      <w:lvlText w:val="Finding %8: "/>
      <w:lvlJc w:val="left"/>
      <w:pPr>
        <w:tabs>
          <w:tab w:val="num" w:pos="4302"/>
        </w:tabs>
        <w:ind w:left="3582" w:hanging="1440"/>
      </w:pPr>
      <w:rPr>
        <w:rFonts w:hint="default"/>
      </w:rPr>
    </w:lvl>
    <w:lvl w:ilvl="8">
      <w:start w:val="1"/>
      <w:numFmt w:val="upperRoman"/>
      <w:pStyle w:val="Heading9"/>
      <w:suff w:val="space"/>
      <w:lvlText w:val="Appendix %9 "/>
      <w:lvlJc w:val="left"/>
      <w:pPr>
        <w:ind w:left="990" w:firstLine="0"/>
      </w:pPr>
      <w:rPr>
        <w:rFonts w:hint="default"/>
        <w:b w:val="0"/>
        <w:color w:val="FFFFFF"/>
      </w:rPr>
    </w:lvl>
  </w:abstractNum>
  <w:abstractNum w:abstractNumId="1" w15:restartNumberingAfterBreak="0">
    <w:nsid w:val="00875FC2"/>
    <w:multiLevelType w:val="multilevel"/>
    <w:tmpl w:val="D12E49C6"/>
    <w:styleLink w:val="CurrentList2"/>
    <w:lvl w:ilvl="0">
      <w:start w:val="1"/>
      <w:numFmt w:val="decimal"/>
      <w:lvlText w:val="%1"/>
      <w:lvlJc w:val="left"/>
      <w:pPr>
        <w:ind w:left="0" w:firstLine="0"/>
      </w:pPr>
      <w:rPr>
        <w:rFonts w:hint="default"/>
        <w:b w:val="0"/>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color w:val="FFFFFF"/>
      </w:rPr>
    </w:lvl>
    <w:lvl w:ilvl="2">
      <w:start w:val="1"/>
      <w:numFmt w:val="decimal"/>
      <w:lvlText w:val="%1.%2.%3"/>
      <w:lvlJc w:val="left"/>
      <w:pPr>
        <w:tabs>
          <w:tab w:val="num" w:pos="864"/>
        </w:tabs>
        <w:ind w:left="864" w:hanging="864"/>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60"/>
        </w:tabs>
        <w:ind w:left="0" w:firstLine="0"/>
      </w:pPr>
      <w:rPr>
        <w:rFonts w:hint="default"/>
      </w:rPr>
    </w:lvl>
    <w:lvl w:ilvl="5">
      <w:start w:val="1"/>
      <w:numFmt w:val="decimal"/>
      <w:lvlText w:val="%5.%6"/>
      <w:lvlJc w:val="left"/>
      <w:pPr>
        <w:tabs>
          <w:tab w:val="num" w:pos="720"/>
        </w:tabs>
        <w:ind w:left="0" w:firstLine="0"/>
      </w:pPr>
      <w:rPr>
        <w:rFonts w:hint="default"/>
      </w:rPr>
    </w:lvl>
    <w:lvl w:ilvl="6">
      <w:start w:val="1"/>
      <w:numFmt w:val="decimal"/>
      <w:lvlRestart w:val="0"/>
      <w:lvlText w:val="Recommendation %7: "/>
      <w:lvlJc w:val="left"/>
      <w:pPr>
        <w:tabs>
          <w:tab w:val="num" w:pos="3600"/>
        </w:tabs>
        <w:ind w:left="0" w:firstLine="0"/>
      </w:pPr>
      <w:rPr>
        <w:rFonts w:hint="default"/>
      </w:rPr>
    </w:lvl>
    <w:lvl w:ilvl="7">
      <w:start w:val="1"/>
      <w:numFmt w:val="decimal"/>
      <w:lvlRestart w:val="0"/>
      <w:lvlText w:val="Finding %8: "/>
      <w:lvlJc w:val="left"/>
      <w:pPr>
        <w:tabs>
          <w:tab w:val="num" w:pos="3312"/>
        </w:tabs>
        <w:ind w:left="2592" w:hanging="1440"/>
      </w:pPr>
      <w:rPr>
        <w:rFonts w:hint="default"/>
      </w:rPr>
    </w:lvl>
    <w:lvl w:ilvl="8">
      <w:start w:val="1"/>
      <w:numFmt w:val="upperRoman"/>
      <w:suff w:val="space"/>
      <w:lvlText w:val="Appendix %9 "/>
      <w:lvlJc w:val="left"/>
      <w:pPr>
        <w:ind w:left="0" w:firstLine="0"/>
      </w:pPr>
      <w:rPr>
        <w:rFonts w:hint="default"/>
        <w:b w:val="0"/>
        <w:color w:val="FFFFFF"/>
      </w:rPr>
    </w:lvl>
  </w:abstractNum>
  <w:abstractNum w:abstractNumId="2" w15:restartNumberingAfterBreak="0">
    <w:nsid w:val="06396977"/>
    <w:multiLevelType w:val="multilevel"/>
    <w:tmpl w:val="1009001F"/>
    <w:numStyleLink w:val="Style5"/>
  </w:abstractNum>
  <w:abstractNum w:abstractNumId="3" w15:restartNumberingAfterBreak="0">
    <w:nsid w:val="07614F79"/>
    <w:multiLevelType w:val="hybridMultilevel"/>
    <w:tmpl w:val="3B32503E"/>
    <w:lvl w:ilvl="0" w:tplc="FFFFFFFF">
      <w:start w:val="1"/>
      <w:numFmt w:val="decimal"/>
      <w:lvlText w:val="%1."/>
      <w:lvlJc w:val="left"/>
      <w:pPr>
        <w:ind w:left="72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A148DC"/>
    <w:multiLevelType w:val="hybridMultilevel"/>
    <w:tmpl w:val="B37E7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F3060D"/>
    <w:multiLevelType w:val="hybridMultilevel"/>
    <w:tmpl w:val="FB6AD440"/>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9471ADA"/>
    <w:multiLevelType w:val="hybridMultilevel"/>
    <w:tmpl w:val="75C8D572"/>
    <w:lvl w:ilvl="0" w:tplc="911C508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BB0024"/>
    <w:multiLevelType w:val="multilevel"/>
    <w:tmpl w:val="F6D86A70"/>
    <w:numStyleLink w:val="Style3"/>
  </w:abstractNum>
  <w:abstractNum w:abstractNumId="8" w15:restartNumberingAfterBreak="0">
    <w:nsid w:val="0AE7626B"/>
    <w:multiLevelType w:val="hybridMultilevel"/>
    <w:tmpl w:val="C8248A04"/>
    <w:lvl w:ilvl="0" w:tplc="FFFFFFFF">
      <w:start w:val="1"/>
      <w:numFmt w:val="decimal"/>
      <w:lvlText w:val="%1."/>
      <w:lvlJc w:val="left"/>
      <w:pPr>
        <w:ind w:left="72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C1E1418"/>
    <w:multiLevelType w:val="multilevel"/>
    <w:tmpl w:val="F6D86A70"/>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4A5A6F"/>
    <w:multiLevelType w:val="hybridMultilevel"/>
    <w:tmpl w:val="9F503754"/>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E4F0F6D"/>
    <w:multiLevelType w:val="hybridMultilevel"/>
    <w:tmpl w:val="23CA70E2"/>
    <w:lvl w:ilvl="0" w:tplc="0FA6C4D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EB60BE9"/>
    <w:multiLevelType w:val="hybridMultilevel"/>
    <w:tmpl w:val="0798D340"/>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11DC4E31"/>
    <w:multiLevelType w:val="singleLevel"/>
    <w:tmpl w:val="F8F6AFAC"/>
    <w:lvl w:ilvl="0">
      <w:start w:val="1"/>
      <w:numFmt w:val="decimal"/>
      <w:lvlRestart w:val="0"/>
      <w:pStyle w:val="TableNumbers"/>
      <w:lvlText w:val="%1."/>
      <w:lvlJc w:val="left"/>
      <w:pPr>
        <w:tabs>
          <w:tab w:val="num" w:pos="360"/>
        </w:tabs>
        <w:ind w:left="288" w:hanging="288"/>
      </w:pPr>
      <w:rPr>
        <w:rFonts w:hint="default"/>
      </w:rPr>
    </w:lvl>
  </w:abstractNum>
  <w:abstractNum w:abstractNumId="14" w15:restartNumberingAfterBreak="0">
    <w:nsid w:val="128E0BF4"/>
    <w:multiLevelType w:val="hybridMultilevel"/>
    <w:tmpl w:val="615464FC"/>
    <w:lvl w:ilvl="0" w:tplc="AB1A85EE">
      <w:start w:val="1"/>
      <w:numFmt w:val="decimal"/>
      <w:lvlText w:val="%1."/>
      <w:lvlJc w:val="left"/>
      <w:pPr>
        <w:ind w:left="1080" w:hanging="360"/>
      </w:pPr>
      <w:rPr>
        <w:rFonts w:hint="default"/>
      </w:rPr>
    </w:lvl>
    <w:lvl w:ilvl="1" w:tplc="772E88B2">
      <w:start w:val="1"/>
      <w:numFmt w:val="lowerLetter"/>
      <w:lvlText w:val="%2)"/>
      <w:lvlJc w:val="left"/>
      <w:pPr>
        <w:ind w:left="1800" w:hanging="360"/>
      </w:pPr>
      <w:rPr>
        <w:rFonts w:asciiTheme="minorHAnsi" w:eastAsia="Times New Roman" w:hAnsiTheme="minorHAns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0146D5"/>
    <w:multiLevelType w:val="hybridMultilevel"/>
    <w:tmpl w:val="0868BB9C"/>
    <w:lvl w:ilvl="0" w:tplc="00F87016">
      <w:start w:val="1"/>
      <w:numFmt w:val="lowerLetter"/>
      <w:lvlText w:val="%1)"/>
      <w:lvlJc w:val="left"/>
      <w:pPr>
        <w:ind w:left="1222" w:hanging="360"/>
      </w:pPr>
      <w:rPr>
        <w:i w:val="0"/>
        <w:iCs w:val="0"/>
      </w:r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16" w15:restartNumberingAfterBreak="0">
    <w:nsid w:val="134492D5"/>
    <w:multiLevelType w:val="hybridMultilevel"/>
    <w:tmpl w:val="C3565358"/>
    <w:lvl w:ilvl="0" w:tplc="CEA2D562">
      <w:start w:val="1"/>
      <w:numFmt w:val="lowerLetter"/>
      <w:lvlText w:val="%1."/>
      <w:lvlJc w:val="left"/>
      <w:pPr>
        <w:ind w:left="720" w:hanging="360"/>
      </w:pPr>
    </w:lvl>
    <w:lvl w:ilvl="1" w:tplc="C3704442">
      <w:start w:val="1"/>
      <w:numFmt w:val="lowerLetter"/>
      <w:lvlText w:val="%2."/>
      <w:lvlJc w:val="left"/>
      <w:pPr>
        <w:ind w:left="1440" w:hanging="360"/>
      </w:pPr>
    </w:lvl>
    <w:lvl w:ilvl="2" w:tplc="254420E4">
      <w:start w:val="1"/>
      <w:numFmt w:val="lowerRoman"/>
      <w:lvlText w:val="%3."/>
      <w:lvlJc w:val="right"/>
      <w:pPr>
        <w:ind w:left="2160" w:hanging="180"/>
      </w:pPr>
    </w:lvl>
    <w:lvl w:ilvl="3" w:tplc="42FAF8AE">
      <w:start w:val="1"/>
      <w:numFmt w:val="decimal"/>
      <w:lvlText w:val="%4."/>
      <w:lvlJc w:val="left"/>
      <w:pPr>
        <w:ind w:left="2880" w:hanging="360"/>
      </w:pPr>
    </w:lvl>
    <w:lvl w:ilvl="4" w:tplc="F79CA388">
      <w:start w:val="1"/>
      <w:numFmt w:val="lowerLetter"/>
      <w:lvlText w:val="%5."/>
      <w:lvlJc w:val="left"/>
      <w:pPr>
        <w:ind w:left="3600" w:hanging="360"/>
      </w:pPr>
    </w:lvl>
    <w:lvl w:ilvl="5" w:tplc="476AFEA2">
      <w:start w:val="1"/>
      <w:numFmt w:val="lowerRoman"/>
      <w:lvlText w:val="%6."/>
      <w:lvlJc w:val="right"/>
      <w:pPr>
        <w:ind w:left="4320" w:hanging="180"/>
      </w:pPr>
    </w:lvl>
    <w:lvl w:ilvl="6" w:tplc="0FC691C8">
      <w:start w:val="1"/>
      <w:numFmt w:val="decimal"/>
      <w:lvlText w:val="%7."/>
      <w:lvlJc w:val="left"/>
      <w:pPr>
        <w:ind w:left="5040" w:hanging="360"/>
      </w:pPr>
    </w:lvl>
    <w:lvl w:ilvl="7" w:tplc="17F2085C">
      <w:start w:val="1"/>
      <w:numFmt w:val="lowerLetter"/>
      <w:lvlText w:val="%8."/>
      <w:lvlJc w:val="left"/>
      <w:pPr>
        <w:ind w:left="5760" w:hanging="360"/>
      </w:pPr>
    </w:lvl>
    <w:lvl w:ilvl="8" w:tplc="2234854E">
      <w:start w:val="1"/>
      <w:numFmt w:val="lowerRoman"/>
      <w:lvlText w:val="%9."/>
      <w:lvlJc w:val="right"/>
      <w:pPr>
        <w:ind w:left="6480" w:hanging="180"/>
      </w:pPr>
    </w:lvl>
  </w:abstractNum>
  <w:abstractNum w:abstractNumId="17" w15:restartNumberingAfterBreak="0">
    <w:nsid w:val="18176667"/>
    <w:multiLevelType w:val="hybridMultilevel"/>
    <w:tmpl w:val="5CF6D530"/>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911C5086">
      <w:start w:val="1"/>
      <w:numFmt w:val="bullet"/>
      <w:lvlText w:val=""/>
      <w:lvlJc w:val="left"/>
      <w:pPr>
        <w:ind w:left="720" w:hanging="360"/>
      </w:pPr>
      <w:rPr>
        <w:rFonts w:ascii="Symbol" w:hAnsi="Symbol" w:hint="default"/>
        <w:color w:val="0070C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833053E"/>
    <w:multiLevelType w:val="hybridMultilevel"/>
    <w:tmpl w:val="A38238C6"/>
    <w:lvl w:ilvl="0" w:tplc="13A06114">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1C126FCA"/>
    <w:multiLevelType w:val="hybridMultilevel"/>
    <w:tmpl w:val="E74AAA5C"/>
    <w:lvl w:ilvl="0" w:tplc="3EC0C30C">
      <w:start w:val="1"/>
      <w:numFmt w:val="bullet"/>
      <w:lvlText w:val=""/>
      <w:lvlJc w:val="left"/>
      <w:pPr>
        <w:ind w:left="720" w:hanging="360"/>
      </w:pPr>
      <w:rPr>
        <w:rFonts w:ascii="Symbol" w:hAnsi="Symbol" w:hint="default"/>
      </w:rPr>
    </w:lvl>
    <w:lvl w:ilvl="1" w:tplc="595EC234">
      <w:start w:val="1"/>
      <w:numFmt w:val="bullet"/>
      <w:lvlText w:val="o"/>
      <w:lvlJc w:val="left"/>
      <w:pPr>
        <w:ind w:left="1440" w:hanging="360"/>
      </w:pPr>
      <w:rPr>
        <w:rFonts w:ascii="Courier New" w:hAnsi="Courier New" w:hint="default"/>
      </w:rPr>
    </w:lvl>
    <w:lvl w:ilvl="2" w:tplc="D1623624">
      <w:start w:val="1"/>
      <w:numFmt w:val="bullet"/>
      <w:lvlText w:val=""/>
      <w:lvlJc w:val="left"/>
      <w:pPr>
        <w:ind w:left="2160" w:hanging="360"/>
      </w:pPr>
      <w:rPr>
        <w:rFonts w:ascii="Wingdings" w:hAnsi="Wingdings" w:hint="default"/>
      </w:rPr>
    </w:lvl>
    <w:lvl w:ilvl="3" w:tplc="51B4F9E8">
      <w:start w:val="1"/>
      <w:numFmt w:val="bullet"/>
      <w:lvlText w:val=""/>
      <w:lvlJc w:val="left"/>
      <w:pPr>
        <w:ind w:left="2880" w:hanging="360"/>
      </w:pPr>
      <w:rPr>
        <w:rFonts w:ascii="Symbol" w:hAnsi="Symbol" w:hint="default"/>
      </w:rPr>
    </w:lvl>
    <w:lvl w:ilvl="4" w:tplc="D7E02862">
      <w:start w:val="1"/>
      <w:numFmt w:val="bullet"/>
      <w:lvlText w:val="o"/>
      <w:lvlJc w:val="left"/>
      <w:pPr>
        <w:ind w:left="3600" w:hanging="360"/>
      </w:pPr>
      <w:rPr>
        <w:rFonts w:ascii="Courier New" w:hAnsi="Courier New" w:hint="default"/>
      </w:rPr>
    </w:lvl>
    <w:lvl w:ilvl="5" w:tplc="88CC6D64">
      <w:start w:val="1"/>
      <w:numFmt w:val="bullet"/>
      <w:lvlText w:val=""/>
      <w:lvlJc w:val="left"/>
      <w:pPr>
        <w:ind w:left="4320" w:hanging="360"/>
      </w:pPr>
      <w:rPr>
        <w:rFonts w:ascii="Wingdings" w:hAnsi="Wingdings" w:hint="default"/>
      </w:rPr>
    </w:lvl>
    <w:lvl w:ilvl="6" w:tplc="16FAE5EA">
      <w:start w:val="1"/>
      <w:numFmt w:val="bullet"/>
      <w:lvlText w:val=""/>
      <w:lvlJc w:val="left"/>
      <w:pPr>
        <w:ind w:left="5040" w:hanging="360"/>
      </w:pPr>
      <w:rPr>
        <w:rFonts w:ascii="Symbol" w:hAnsi="Symbol" w:hint="default"/>
      </w:rPr>
    </w:lvl>
    <w:lvl w:ilvl="7" w:tplc="D12C2DAC">
      <w:start w:val="1"/>
      <w:numFmt w:val="bullet"/>
      <w:lvlText w:val="o"/>
      <w:lvlJc w:val="left"/>
      <w:pPr>
        <w:ind w:left="5760" w:hanging="360"/>
      </w:pPr>
      <w:rPr>
        <w:rFonts w:ascii="Courier New" w:hAnsi="Courier New" w:hint="default"/>
      </w:rPr>
    </w:lvl>
    <w:lvl w:ilvl="8" w:tplc="8A6E0DA8">
      <w:start w:val="1"/>
      <w:numFmt w:val="bullet"/>
      <w:lvlText w:val=""/>
      <w:lvlJc w:val="left"/>
      <w:pPr>
        <w:ind w:left="6480" w:hanging="360"/>
      </w:pPr>
      <w:rPr>
        <w:rFonts w:ascii="Wingdings" w:hAnsi="Wingdings" w:hint="default"/>
      </w:rPr>
    </w:lvl>
  </w:abstractNum>
  <w:abstractNum w:abstractNumId="20" w15:restartNumberingAfterBreak="0">
    <w:nsid w:val="1C161C49"/>
    <w:multiLevelType w:val="hybridMultilevel"/>
    <w:tmpl w:val="CA3032E6"/>
    <w:lvl w:ilvl="0" w:tplc="592C5CA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F663C42"/>
    <w:multiLevelType w:val="hybridMultilevel"/>
    <w:tmpl w:val="E88CD846"/>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2F30CF0"/>
    <w:multiLevelType w:val="singleLevel"/>
    <w:tmpl w:val="F8624BB2"/>
    <w:lvl w:ilvl="0">
      <w:start w:val="1"/>
      <w:numFmt w:val="bullet"/>
      <w:pStyle w:val="TableDashes"/>
      <w:lvlText w:val=""/>
      <w:lvlJc w:val="left"/>
      <w:pPr>
        <w:tabs>
          <w:tab w:val="num" w:pos="360"/>
        </w:tabs>
        <w:ind w:left="360" w:hanging="360"/>
      </w:pPr>
      <w:rPr>
        <w:rFonts w:ascii="Symbol" w:hAnsi="Symbol" w:hint="default"/>
        <w:sz w:val="16"/>
      </w:rPr>
    </w:lvl>
  </w:abstractNum>
  <w:abstractNum w:abstractNumId="23" w15:restartNumberingAfterBreak="0">
    <w:nsid w:val="23332714"/>
    <w:multiLevelType w:val="singleLevel"/>
    <w:tmpl w:val="65F03690"/>
    <w:lvl w:ilvl="0">
      <w:start w:val="1"/>
      <w:numFmt w:val="bullet"/>
      <w:pStyle w:val="Bullets"/>
      <w:lvlText w:val=""/>
      <w:lvlJc w:val="left"/>
      <w:pPr>
        <w:ind w:left="547" w:hanging="360"/>
      </w:pPr>
      <w:rPr>
        <w:rFonts w:ascii="Symbol" w:hAnsi="Symbol" w:hint="default"/>
        <w:color w:val="0070C0"/>
        <w:sz w:val="24"/>
      </w:rPr>
    </w:lvl>
  </w:abstractNum>
  <w:abstractNum w:abstractNumId="24" w15:restartNumberingAfterBreak="0">
    <w:nsid w:val="258025DB"/>
    <w:multiLevelType w:val="hybridMultilevel"/>
    <w:tmpl w:val="5EE85844"/>
    <w:lvl w:ilvl="0" w:tplc="A43E61D2">
      <w:start w:val="1"/>
      <w:numFmt w:val="lowerLetter"/>
      <w:lvlText w:val="%1."/>
      <w:lvlJc w:val="left"/>
      <w:pPr>
        <w:ind w:left="720" w:hanging="360"/>
      </w:pPr>
    </w:lvl>
    <w:lvl w:ilvl="1" w:tplc="2CFAC20E">
      <w:start w:val="1"/>
      <w:numFmt w:val="lowerLetter"/>
      <w:lvlText w:val="%2."/>
      <w:lvlJc w:val="left"/>
      <w:pPr>
        <w:ind w:left="1440" w:hanging="360"/>
      </w:pPr>
    </w:lvl>
    <w:lvl w:ilvl="2" w:tplc="4AF87550">
      <w:start w:val="1"/>
      <w:numFmt w:val="lowerRoman"/>
      <w:lvlText w:val="%3."/>
      <w:lvlJc w:val="right"/>
      <w:pPr>
        <w:ind w:left="2160" w:hanging="180"/>
      </w:pPr>
    </w:lvl>
    <w:lvl w:ilvl="3" w:tplc="1C041596">
      <w:start w:val="1"/>
      <w:numFmt w:val="decimal"/>
      <w:lvlText w:val="%4."/>
      <w:lvlJc w:val="left"/>
      <w:pPr>
        <w:ind w:left="2880" w:hanging="360"/>
      </w:pPr>
    </w:lvl>
    <w:lvl w:ilvl="4" w:tplc="64801272">
      <w:start w:val="1"/>
      <w:numFmt w:val="lowerLetter"/>
      <w:lvlText w:val="%5."/>
      <w:lvlJc w:val="left"/>
      <w:pPr>
        <w:ind w:left="3600" w:hanging="360"/>
      </w:pPr>
    </w:lvl>
    <w:lvl w:ilvl="5" w:tplc="ED2444CE">
      <w:start w:val="1"/>
      <w:numFmt w:val="lowerRoman"/>
      <w:lvlText w:val="%6."/>
      <w:lvlJc w:val="right"/>
      <w:pPr>
        <w:ind w:left="4320" w:hanging="180"/>
      </w:pPr>
    </w:lvl>
    <w:lvl w:ilvl="6" w:tplc="E1D64C02">
      <w:start w:val="1"/>
      <w:numFmt w:val="decimal"/>
      <w:lvlText w:val="%7."/>
      <w:lvlJc w:val="left"/>
      <w:pPr>
        <w:ind w:left="5040" w:hanging="360"/>
      </w:pPr>
    </w:lvl>
    <w:lvl w:ilvl="7" w:tplc="7FDC9AFE">
      <w:start w:val="1"/>
      <w:numFmt w:val="lowerLetter"/>
      <w:lvlText w:val="%8."/>
      <w:lvlJc w:val="left"/>
      <w:pPr>
        <w:ind w:left="5760" w:hanging="360"/>
      </w:pPr>
    </w:lvl>
    <w:lvl w:ilvl="8" w:tplc="B21EC0D8">
      <w:start w:val="1"/>
      <w:numFmt w:val="lowerRoman"/>
      <w:lvlText w:val="%9."/>
      <w:lvlJc w:val="right"/>
      <w:pPr>
        <w:ind w:left="6480" w:hanging="180"/>
      </w:pPr>
    </w:lvl>
  </w:abstractNum>
  <w:abstractNum w:abstractNumId="25" w15:restartNumberingAfterBreak="0">
    <w:nsid w:val="27C16367"/>
    <w:multiLevelType w:val="hybridMultilevel"/>
    <w:tmpl w:val="72DE4848"/>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911C5086">
      <w:start w:val="1"/>
      <w:numFmt w:val="bullet"/>
      <w:lvlText w:val=""/>
      <w:lvlJc w:val="left"/>
      <w:pPr>
        <w:ind w:left="720" w:hanging="360"/>
      </w:pPr>
      <w:rPr>
        <w:rFonts w:ascii="Symbol" w:hAnsi="Symbol" w:hint="default"/>
        <w:color w:val="0070C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8767182"/>
    <w:multiLevelType w:val="hybridMultilevel"/>
    <w:tmpl w:val="C1381F58"/>
    <w:lvl w:ilvl="0" w:tplc="E014E2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1745B3"/>
    <w:multiLevelType w:val="hybridMultilevel"/>
    <w:tmpl w:val="4F0C09BA"/>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2C35DAAA"/>
    <w:multiLevelType w:val="hybridMultilevel"/>
    <w:tmpl w:val="B716634A"/>
    <w:lvl w:ilvl="0" w:tplc="7110D740">
      <w:start w:val="1"/>
      <w:numFmt w:val="lowerLetter"/>
      <w:lvlText w:val="%1."/>
      <w:lvlJc w:val="left"/>
      <w:pPr>
        <w:ind w:left="720" w:hanging="360"/>
      </w:pPr>
    </w:lvl>
    <w:lvl w:ilvl="1" w:tplc="316C5FAA">
      <w:start w:val="1"/>
      <w:numFmt w:val="lowerLetter"/>
      <w:lvlText w:val="%2."/>
      <w:lvlJc w:val="left"/>
      <w:pPr>
        <w:ind w:left="1440" w:hanging="360"/>
      </w:pPr>
    </w:lvl>
    <w:lvl w:ilvl="2" w:tplc="58088B56">
      <w:start w:val="1"/>
      <w:numFmt w:val="lowerRoman"/>
      <w:lvlText w:val="%3."/>
      <w:lvlJc w:val="right"/>
      <w:pPr>
        <w:ind w:left="2160" w:hanging="180"/>
      </w:pPr>
    </w:lvl>
    <w:lvl w:ilvl="3" w:tplc="E50C8F1C">
      <w:start w:val="1"/>
      <w:numFmt w:val="decimal"/>
      <w:lvlText w:val="%4."/>
      <w:lvlJc w:val="left"/>
      <w:pPr>
        <w:ind w:left="2880" w:hanging="360"/>
      </w:pPr>
    </w:lvl>
    <w:lvl w:ilvl="4" w:tplc="AFF86A9E">
      <w:start w:val="1"/>
      <w:numFmt w:val="lowerLetter"/>
      <w:lvlText w:val="%5."/>
      <w:lvlJc w:val="left"/>
      <w:pPr>
        <w:ind w:left="3600" w:hanging="360"/>
      </w:pPr>
    </w:lvl>
    <w:lvl w:ilvl="5" w:tplc="D1C047D8">
      <w:start w:val="1"/>
      <w:numFmt w:val="lowerRoman"/>
      <w:lvlText w:val="%6."/>
      <w:lvlJc w:val="right"/>
      <w:pPr>
        <w:ind w:left="4320" w:hanging="180"/>
      </w:pPr>
    </w:lvl>
    <w:lvl w:ilvl="6" w:tplc="9F9CB38A">
      <w:start w:val="1"/>
      <w:numFmt w:val="decimal"/>
      <w:lvlText w:val="%7."/>
      <w:lvlJc w:val="left"/>
      <w:pPr>
        <w:ind w:left="5040" w:hanging="360"/>
      </w:pPr>
    </w:lvl>
    <w:lvl w:ilvl="7" w:tplc="40603026">
      <w:start w:val="1"/>
      <w:numFmt w:val="lowerLetter"/>
      <w:lvlText w:val="%8."/>
      <w:lvlJc w:val="left"/>
      <w:pPr>
        <w:ind w:left="5760" w:hanging="360"/>
      </w:pPr>
    </w:lvl>
    <w:lvl w:ilvl="8" w:tplc="A4FE2E9C">
      <w:start w:val="1"/>
      <w:numFmt w:val="lowerRoman"/>
      <w:lvlText w:val="%9."/>
      <w:lvlJc w:val="right"/>
      <w:pPr>
        <w:ind w:left="6480" w:hanging="180"/>
      </w:pPr>
    </w:lvl>
  </w:abstractNum>
  <w:abstractNum w:abstractNumId="29" w15:restartNumberingAfterBreak="0">
    <w:nsid w:val="2DA0176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D6E464"/>
    <w:multiLevelType w:val="hybridMultilevel"/>
    <w:tmpl w:val="F4B8FB1C"/>
    <w:lvl w:ilvl="0" w:tplc="1A5A663A">
      <w:start w:val="1"/>
      <w:numFmt w:val="lowerLetter"/>
      <w:lvlText w:val="%1."/>
      <w:lvlJc w:val="left"/>
      <w:pPr>
        <w:ind w:left="720" w:hanging="360"/>
      </w:pPr>
    </w:lvl>
    <w:lvl w:ilvl="1" w:tplc="5FF22362">
      <w:start w:val="1"/>
      <w:numFmt w:val="lowerLetter"/>
      <w:lvlText w:val="%2."/>
      <w:lvlJc w:val="left"/>
      <w:pPr>
        <w:ind w:left="1440" w:hanging="360"/>
      </w:pPr>
    </w:lvl>
    <w:lvl w:ilvl="2" w:tplc="D2269572">
      <w:start w:val="1"/>
      <w:numFmt w:val="lowerRoman"/>
      <w:lvlText w:val="%3."/>
      <w:lvlJc w:val="right"/>
      <w:pPr>
        <w:ind w:left="2160" w:hanging="180"/>
      </w:pPr>
    </w:lvl>
    <w:lvl w:ilvl="3" w:tplc="A356C15C">
      <w:start w:val="1"/>
      <w:numFmt w:val="decimal"/>
      <w:lvlText w:val="%4."/>
      <w:lvlJc w:val="left"/>
      <w:pPr>
        <w:ind w:left="2880" w:hanging="360"/>
      </w:pPr>
    </w:lvl>
    <w:lvl w:ilvl="4" w:tplc="86E0ACE0">
      <w:start w:val="1"/>
      <w:numFmt w:val="lowerLetter"/>
      <w:lvlText w:val="%5."/>
      <w:lvlJc w:val="left"/>
      <w:pPr>
        <w:ind w:left="3600" w:hanging="360"/>
      </w:pPr>
    </w:lvl>
    <w:lvl w:ilvl="5" w:tplc="7E58660C">
      <w:start w:val="1"/>
      <w:numFmt w:val="lowerRoman"/>
      <w:lvlText w:val="%6."/>
      <w:lvlJc w:val="right"/>
      <w:pPr>
        <w:ind w:left="4320" w:hanging="180"/>
      </w:pPr>
    </w:lvl>
    <w:lvl w:ilvl="6" w:tplc="61B2404E">
      <w:start w:val="1"/>
      <w:numFmt w:val="decimal"/>
      <w:lvlText w:val="%7."/>
      <w:lvlJc w:val="left"/>
      <w:pPr>
        <w:ind w:left="5040" w:hanging="360"/>
      </w:pPr>
    </w:lvl>
    <w:lvl w:ilvl="7" w:tplc="6824CBD6">
      <w:start w:val="1"/>
      <w:numFmt w:val="lowerLetter"/>
      <w:lvlText w:val="%8."/>
      <w:lvlJc w:val="left"/>
      <w:pPr>
        <w:ind w:left="5760" w:hanging="360"/>
      </w:pPr>
    </w:lvl>
    <w:lvl w:ilvl="8" w:tplc="67BABA36">
      <w:start w:val="1"/>
      <w:numFmt w:val="lowerRoman"/>
      <w:lvlText w:val="%9."/>
      <w:lvlJc w:val="right"/>
      <w:pPr>
        <w:ind w:left="6480" w:hanging="180"/>
      </w:pPr>
    </w:lvl>
  </w:abstractNum>
  <w:abstractNum w:abstractNumId="31" w15:restartNumberingAfterBreak="0">
    <w:nsid w:val="302F3669"/>
    <w:multiLevelType w:val="hybridMultilevel"/>
    <w:tmpl w:val="56A6B68A"/>
    <w:lvl w:ilvl="0" w:tplc="11E258DC">
      <w:start w:val="1"/>
      <w:numFmt w:val="bullet"/>
      <w:lvlText w:val=""/>
      <w:lvlJc w:val="left"/>
      <w:pPr>
        <w:ind w:left="720" w:hanging="360"/>
      </w:pPr>
      <w:rPr>
        <w:rFonts w:ascii="Symbol" w:hAnsi="Symbol" w:hint="default"/>
        <w:color w:val="0070C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0E32BE9"/>
    <w:multiLevelType w:val="hybridMultilevel"/>
    <w:tmpl w:val="7D46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CF41E7"/>
    <w:multiLevelType w:val="hybridMultilevel"/>
    <w:tmpl w:val="02608644"/>
    <w:lvl w:ilvl="0" w:tplc="49BC4848">
      <w:start w:val="1"/>
      <w:numFmt w:val="bullet"/>
      <w:lvlText w:val=""/>
      <w:lvlJc w:val="left"/>
      <w:pPr>
        <w:ind w:left="720" w:hanging="360"/>
      </w:pPr>
      <w:rPr>
        <w:rFonts w:ascii="Symbol" w:hAnsi="Symbol" w:hint="default"/>
      </w:rPr>
    </w:lvl>
    <w:lvl w:ilvl="1" w:tplc="4D76F782">
      <w:start w:val="1"/>
      <w:numFmt w:val="bullet"/>
      <w:lvlText w:val="o"/>
      <w:lvlJc w:val="left"/>
      <w:pPr>
        <w:ind w:left="1440" w:hanging="360"/>
      </w:pPr>
      <w:rPr>
        <w:rFonts w:ascii="Courier New" w:hAnsi="Courier New" w:hint="default"/>
      </w:rPr>
    </w:lvl>
    <w:lvl w:ilvl="2" w:tplc="E6F6EA60">
      <w:start w:val="1"/>
      <w:numFmt w:val="bullet"/>
      <w:lvlText w:val=""/>
      <w:lvlJc w:val="left"/>
      <w:pPr>
        <w:ind w:left="2160" w:hanging="360"/>
      </w:pPr>
      <w:rPr>
        <w:rFonts w:ascii="Wingdings" w:hAnsi="Wingdings" w:hint="default"/>
      </w:rPr>
    </w:lvl>
    <w:lvl w:ilvl="3" w:tplc="0FEE9FCE">
      <w:start w:val="1"/>
      <w:numFmt w:val="bullet"/>
      <w:lvlText w:val=""/>
      <w:lvlJc w:val="left"/>
      <w:pPr>
        <w:ind w:left="2880" w:hanging="360"/>
      </w:pPr>
      <w:rPr>
        <w:rFonts w:ascii="Symbol" w:hAnsi="Symbol" w:hint="default"/>
      </w:rPr>
    </w:lvl>
    <w:lvl w:ilvl="4" w:tplc="37B0B522">
      <w:start w:val="1"/>
      <w:numFmt w:val="bullet"/>
      <w:lvlText w:val="o"/>
      <w:lvlJc w:val="left"/>
      <w:pPr>
        <w:ind w:left="3600" w:hanging="360"/>
      </w:pPr>
      <w:rPr>
        <w:rFonts w:ascii="Courier New" w:hAnsi="Courier New" w:hint="default"/>
      </w:rPr>
    </w:lvl>
    <w:lvl w:ilvl="5" w:tplc="8C484BFC">
      <w:start w:val="1"/>
      <w:numFmt w:val="bullet"/>
      <w:lvlText w:val=""/>
      <w:lvlJc w:val="left"/>
      <w:pPr>
        <w:ind w:left="4320" w:hanging="360"/>
      </w:pPr>
      <w:rPr>
        <w:rFonts w:ascii="Wingdings" w:hAnsi="Wingdings" w:hint="default"/>
      </w:rPr>
    </w:lvl>
    <w:lvl w:ilvl="6" w:tplc="60A4E388">
      <w:start w:val="1"/>
      <w:numFmt w:val="bullet"/>
      <w:lvlText w:val=""/>
      <w:lvlJc w:val="left"/>
      <w:pPr>
        <w:ind w:left="5040" w:hanging="360"/>
      </w:pPr>
      <w:rPr>
        <w:rFonts w:ascii="Symbol" w:hAnsi="Symbol" w:hint="default"/>
      </w:rPr>
    </w:lvl>
    <w:lvl w:ilvl="7" w:tplc="605061F8">
      <w:start w:val="1"/>
      <w:numFmt w:val="bullet"/>
      <w:lvlText w:val="o"/>
      <w:lvlJc w:val="left"/>
      <w:pPr>
        <w:ind w:left="5760" w:hanging="360"/>
      </w:pPr>
      <w:rPr>
        <w:rFonts w:ascii="Courier New" w:hAnsi="Courier New" w:hint="default"/>
      </w:rPr>
    </w:lvl>
    <w:lvl w:ilvl="8" w:tplc="DBF4A912">
      <w:start w:val="1"/>
      <w:numFmt w:val="bullet"/>
      <w:lvlText w:val=""/>
      <w:lvlJc w:val="left"/>
      <w:pPr>
        <w:ind w:left="6480" w:hanging="360"/>
      </w:pPr>
      <w:rPr>
        <w:rFonts w:ascii="Wingdings" w:hAnsi="Wingdings" w:hint="default"/>
      </w:rPr>
    </w:lvl>
  </w:abstractNum>
  <w:abstractNum w:abstractNumId="34" w15:restartNumberingAfterBreak="0">
    <w:nsid w:val="342B23D7"/>
    <w:multiLevelType w:val="hybridMultilevel"/>
    <w:tmpl w:val="313C425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34764A3B"/>
    <w:multiLevelType w:val="hybridMultilevel"/>
    <w:tmpl w:val="0A523D6C"/>
    <w:lvl w:ilvl="0" w:tplc="FFFFFFFF">
      <w:start w:val="1"/>
      <w:numFmt w:val="decimal"/>
      <w:lvlText w:val="%1)"/>
      <w:lvlJc w:val="left"/>
      <w:pPr>
        <w:ind w:left="360" w:hanging="360"/>
      </w:pPr>
      <w:rPr>
        <w:b w:val="0"/>
        <w:i w:val="0"/>
        <w:sz w:val="22"/>
        <w:szCs w:val="22"/>
      </w:rPr>
    </w:lvl>
    <w:lvl w:ilvl="1" w:tplc="11E258DC">
      <w:start w:val="1"/>
      <w:numFmt w:val="bullet"/>
      <w:lvlText w:val=""/>
      <w:lvlJc w:val="left"/>
      <w:pPr>
        <w:ind w:left="720" w:hanging="360"/>
      </w:pPr>
      <w:rPr>
        <w:rFonts w:ascii="Symbol" w:hAnsi="Symbol" w:hint="default"/>
        <w:color w:val="0070C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850104E"/>
    <w:multiLevelType w:val="hybridMultilevel"/>
    <w:tmpl w:val="5EDA29D8"/>
    <w:lvl w:ilvl="0" w:tplc="911C508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3ACBD6F4"/>
    <w:multiLevelType w:val="hybridMultilevel"/>
    <w:tmpl w:val="8AF8F25C"/>
    <w:lvl w:ilvl="0" w:tplc="6BAAE0FA">
      <w:start w:val="1"/>
      <w:numFmt w:val="lowerLetter"/>
      <w:lvlText w:val="%1."/>
      <w:lvlJc w:val="left"/>
      <w:pPr>
        <w:ind w:left="720" w:hanging="360"/>
      </w:pPr>
    </w:lvl>
    <w:lvl w:ilvl="1" w:tplc="6DACBBE8">
      <w:start w:val="1"/>
      <w:numFmt w:val="lowerLetter"/>
      <w:lvlText w:val="%2."/>
      <w:lvlJc w:val="left"/>
      <w:pPr>
        <w:ind w:left="1440" w:hanging="360"/>
      </w:pPr>
    </w:lvl>
    <w:lvl w:ilvl="2" w:tplc="67FCC524">
      <w:start w:val="1"/>
      <w:numFmt w:val="lowerRoman"/>
      <w:lvlText w:val="%3."/>
      <w:lvlJc w:val="right"/>
      <w:pPr>
        <w:ind w:left="2160" w:hanging="180"/>
      </w:pPr>
    </w:lvl>
    <w:lvl w:ilvl="3" w:tplc="6A8E34BC">
      <w:start w:val="1"/>
      <w:numFmt w:val="decimal"/>
      <w:lvlText w:val="%4."/>
      <w:lvlJc w:val="left"/>
      <w:pPr>
        <w:ind w:left="2880" w:hanging="360"/>
      </w:pPr>
    </w:lvl>
    <w:lvl w:ilvl="4" w:tplc="8F1CCBF6">
      <w:start w:val="1"/>
      <w:numFmt w:val="lowerLetter"/>
      <w:lvlText w:val="%5."/>
      <w:lvlJc w:val="left"/>
      <w:pPr>
        <w:ind w:left="3600" w:hanging="360"/>
      </w:pPr>
    </w:lvl>
    <w:lvl w:ilvl="5" w:tplc="14CAC844">
      <w:start w:val="1"/>
      <w:numFmt w:val="lowerRoman"/>
      <w:lvlText w:val="%6."/>
      <w:lvlJc w:val="right"/>
      <w:pPr>
        <w:ind w:left="4320" w:hanging="180"/>
      </w:pPr>
    </w:lvl>
    <w:lvl w:ilvl="6" w:tplc="4D68F97E">
      <w:start w:val="1"/>
      <w:numFmt w:val="decimal"/>
      <w:lvlText w:val="%7."/>
      <w:lvlJc w:val="left"/>
      <w:pPr>
        <w:ind w:left="5040" w:hanging="360"/>
      </w:pPr>
    </w:lvl>
    <w:lvl w:ilvl="7" w:tplc="E564B19C">
      <w:start w:val="1"/>
      <w:numFmt w:val="lowerLetter"/>
      <w:lvlText w:val="%8."/>
      <w:lvlJc w:val="left"/>
      <w:pPr>
        <w:ind w:left="5760" w:hanging="360"/>
      </w:pPr>
    </w:lvl>
    <w:lvl w:ilvl="8" w:tplc="40009CB6">
      <w:start w:val="1"/>
      <w:numFmt w:val="lowerRoman"/>
      <w:lvlText w:val="%9."/>
      <w:lvlJc w:val="right"/>
      <w:pPr>
        <w:ind w:left="6480" w:hanging="180"/>
      </w:pPr>
    </w:lvl>
  </w:abstractNum>
  <w:abstractNum w:abstractNumId="38" w15:restartNumberingAfterBreak="0">
    <w:nsid w:val="3B4F027B"/>
    <w:multiLevelType w:val="multilevel"/>
    <w:tmpl w:val="10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B53149D"/>
    <w:multiLevelType w:val="hybridMultilevel"/>
    <w:tmpl w:val="A686D804"/>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3F92754B"/>
    <w:multiLevelType w:val="hybridMultilevel"/>
    <w:tmpl w:val="23028EF8"/>
    <w:lvl w:ilvl="0" w:tplc="FFFFFFFF">
      <w:start w:val="1"/>
      <w:numFmt w:val="decimal"/>
      <w:lvlText w:val="%1)"/>
      <w:lvlJc w:val="left"/>
      <w:pPr>
        <w:ind w:left="360" w:hanging="360"/>
      </w:pPr>
      <w:rPr>
        <w:b w:val="0"/>
        <w:i w:val="0"/>
        <w:sz w:val="22"/>
        <w:szCs w:val="22"/>
      </w:rPr>
    </w:lvl>
    <w:lvl w:ilvl="1" w:tplc="FFFFFFFF">
      <w:start w:val="1"/>
      <w:numFmt w:val="bullet"/>
      <w:lvlText w:val=""/>
      <w:lvlJc w:val="left"/>
      <w:pPr>
        <w:ind w:left="720" w:hanging="360"/>
      </w:pPr>
      <w:rPr>
        <w:rFonts w:ascii="Symbol" w:hAnsi="Symbol" w:hint="default"/>
        <w:color w:val="0070C0"/>
        <w:sz w:val="24"/>
      </w:rPr>
    </w:lvl>
    <w:lvl w:ilvl="2" w:tplc="D8CCB668">
      <w:start w:val="1"/>
      <w:numFmt w:val="bullet"/>
      <w:lvlText w:val="o"/>
      <w:lvlJc w:val="left"/>
      <w:pPr>
        <w:ind w:left="2340" w:hanging="360"/>
      </w:pPr>
      <w:rPr>
        <w:rFonts w:ascii="Courier New" w:hAnsi="Courier Ne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07E0AA9"/>
    <w:multiLevelType w:val="hybridMultilevel"/>
    <w:tmpl w:val="8A568E56"/>
    <w:lvl w:ilvl="0" w:tplc="0FAA3208">
      <w:start w:val="1"/>
      <w:numFmt w:val="lowerLetter"/>
      <w:lvlText w:val="%1."/>
      <w:lvlJc w:val="left"/>
      <w:pPr>
        <w:ind w:left="720" w:hanging="360"/>
      </w:pPr>
    </w:lvl>
    <w:lvl w:ilvl="1" w:tplc="E7683032">
      <w:start w:val="1"/>
      <w:numFmt w:val="lowerLetter"/>
      <w:lvlText w:val="%2."/>
      <w:lvlJc w:val="left"/>
      <w:pPr>
        <w:ind w:left="1440" w:hanging="360"/>
      </w:pPr>
    </w:lvl>
    <w:lvl w:ilvl="2" w:tplc="3DB221B0">
      <w:start w:val="1"/>
      <w:numFmt w:val="lowerRoman"/>
      <w:lvlText w:val="%3."/>
      <w:lvlJc w:val="right"/>
      <w:pPr>
        <w:ind w:left="2160" w:hanging="180"/>
      </w:pPr>
    </w:lvl>
    <w:lvl w:ilvl="3" w:tplc="E020CA1E">
      <w:start w:val="1"/>
      <w:numFmt w:val="decimal"/>
      <w:lvlText w:val="%4."/>
      <w:lvlJc w:val="left"/>
      <w:pPr>
        <w:ind w:left="2880" w:hanging="360"/>
      </w:pPr>
    </w:lvl>
    <w:lvl w:ilvl="4" w:tplc="932CA3F2">
      <w:start w:val="1"/>
      <w:numFmt w:val="lowerLetter"/>
      <w:lvlText w:val="%5."/>
      <w:lvlJc w:val="left"/>
      <w:pPr>
        <w:ind w:left="3600" w:hanging="360"/>
      </w:pPr>
    </w:lvl>
    <w:lvl w:ilvl="5" w:tplc="E2D49AE2">
      <w:start w:val="1"/>
      <w:numFmt w:val="lowerRoman"/>
      <w:lvlText w:val="%6."/>
      <w:lvlJc w:val="right"/>
      <w:pPr>
        <w:ind w:left="4320" w:hanging="180"/>
      </w:pPr>
    </w:lvl>
    <w:lvl w:ilvl="6" w:tplc="4BD45B16">
      <w:start w:val="1"/>
      <w:numFmt w:val="decimal"/>
      <w:lvlText w:val="%7."/>
      <w:lvlJc w:val="left"/>
      <w:pPr>
        <w:ind w:left="5040" w:hanging="360"/>
      </w:pPr>
    </w:lvl>
    <w:lvl w:ilvl="7" w:tplc="CE88C626">
      <w:start w:val="1"/>
      <w:numFmt w:val="lowerLetter"/>
      <w:lvlText w:val="%8."/>
      <w:lvlJc w:val="left"/>
      <w:pPr>
        <w:ind w:left="5760" w:hanging="360"/>
      </w:pPr>
    </w:lvl>
    <w:lvl w:ilvl="8" w:tplc="2D7C6742">
      <w:start w:val="1"/>
      <w:numFmt w:val="lowerRoman"/>
      <w:lvlText w:val="%9."/>
      <w:lvlJc w:val="right"/>
      <w:pPr>
        <w:ind w:left="6480" w:hanging="180"/>
      </w:pPr>
    </w:lvl>
  </w:abstractNum>
  <w:abstractNum w:abstractNumId="42" w15:restartNumberingAfterBreak="0">
    <w:nsid w:val="416918F6"/>
    <w:multiLevelType w:val="hybridMultilevel"/>
    <w:tmpl w:val="884427A2"/>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43" w15:restartNumberingAfterBreak="0">
    <w:nsid w:val="462E03FA"/>
    <w:multiLevelType w:val="hybridMultilevel"/>
    <w:tmpl w:val="45380C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64D2EF9"/>
    <w:multiLevelType w:val="hybridMultilevel"/>
    <w:tmpl w:val="BF6040E4"/>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45" w15:restartNumberingAfterBreak="0">
    <w:nsid w:val="48900BFA"/>
    <w:multiLevelType w:val="hybridMultilevel"/>
    <w:tmpl w:val="B20AE0A2"/>
    <w:lvl w:ilvl="0" w:tplc="FFFFFFFF">
      <w:start w:val="1"/>
      <w:numFmt w:val="decimal"/>
      <w:lvlText w:val="%1."/>
      <w:lvlJc w:val="left"/>
      <w:pPr>
        <w:ind w:left="360" w:hanging="360"/>
      </w:pPr>
      <w:rPr>
        <w:rFonts w:asciiTheme="minorHAnsi" w:hAnsiTheme="minorHAnsi" w:cstheme="minorHAnsi" w:hint="default"/>
        <w:b w:val="0"/>
        <w:i w:val="0"/>
        <w:color w:val="auto"/>
        <w:sz w:val="22"/>
        <w:szCs w:val="22"/>
      </w:rPr>
    </w:lvl>
    <w:lvl w:ilvl="1" w:tplc="911C5086">
      <w:start w:val="1"/>
      <w:numFmt w:val="bullet"/>
      <w:lvlText w:val=""/>
      <w:lvlJc w:val="left"/>
      <w:pPr>
        <w:ind w:left="720" w:hanging="360"/>
      </w:pPr>
      <w:rPr>
        <w:rFonts w:ascii="Symbol" w:hAnsi="Symbol" w:hint="default"/>
        <w:color w:val="0070C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4CDDE864"/>
    <w:multiLevelType w:val="hybridMultilevel"/>
    <w:tmpl w:val="0DBA1D40"/>
    <w:lvl w:ilvl="0" w:tplc="A5EAA284">
      <w:start w:val="1"/>
      <w:numFmt w:val="lowerLetter"/>
      <w:lvlText w:val="%1."/>
      <w:lvlJc w:val="left"/>
      <w:pPr>
        <w:ind w:left="720" w:hanging="360"/>
      </w:pPr>
    </w:lvl>
    <w:lvl w:ilvl="1" w:tplc="45FAE11E">
      <w:start w:val="1"/>
      <w:numFmt w:val="lowerLetter"/>
      <w:lvlText w:val="%2."/>
      <w:lvlJc w:val="left"/>
      <w:pPr>
        <w:ind w:left="1440" w:hanging="360"/>
      </w:pPr>
    </w:lvl>
    <w:lvl w:ilvl="2" w:tplc="EA34704C">
      <w:start w:val="1"/>
      <w:numFmt w:val="lowerRoman"/>
      <w:lvlText w:val="%3."/>
      <w:lvlJc w:val="right"/>
      <w:pPr>
        <w:ind w:left="2160" w:hanging="180"/>
      </w:pPr>
    </w:lvl>
    <w:lvl w:ilvl="3" w:tplc="A8DC751A">
      <w:start w:val="1"/>
      <w:numFmt w:val="decimal"/>
      <w:lvlText w:val="%4."/>
      <w:lvlJc w:val="left"/>
      <w:pPr>
        <w:ind w:left="2880" w:hanging="360"/>
      </w:pPr>
    </w:lvl>
    <w:lvl w:ilvl="4" w:tplc="C6809468">
      <w:start w:val="1"/>
      <w:numFmt w:val="lowerLetter"/>
      <w:lvlText w:val="%5."/>
      <w:lvlJc w:val="left"/>
      <w:pPr>
        <w:ind w:left="3600" w:hanging="360"/>
      </w:pPr>
    </w:lvl>
    <w:lvl w:ilvl="5" w:tplc="05D88DE6">
      <w:start w:val="1"/>
      <w:numFmt w:val="lowerRoman"/>
      <w:lvlText w:val="%6."/>
      <w:lvlJc w:val="right"/>
      <w:pPr>
        <w:ind w:left="4320" w:hanging="180"/>
      </w:pPr>
    </w:lvl>
    <w:lvl w:ilvl="6" w:tplc="18B4FC86">
      <w:start w:val="1"/>
      <w:numFmt w:val="decimal"/>
      <w:lvlText w:val="%7."/>
      <w:lvlJc w:val="left"/>
      <w:pPr>
        <w:ind w:left="5040" w:hanging="360"/>
      </w:pPr>
    </w:lvl>
    <w:lvl w:ilvl="7" w:tplc="23C6AC52">
      <w:start w:val="1"/>
      <w:numFmt w:val="lowerLetter"/>
      <w:lvlText w:val="%8."/>
      <w:lvlJc w:val="left"/>
      <w:pPr>
        <w:ind w:left="5760" w:hanging="360"/>
      </w:pPr>
    </w:lvl>
    <w:lvl w:ilvl="8" w:tplc="3EA25990">
      <w:start w:val="1"/>
      <w:numFmt w:val="lowerRoman"/>
      <w:lvlText w:val="%9."/>
      <w:lvlJc w:val="right"/>
      <w:pPr>
        <w:ind w:left="6480" w:hanging="180"/>
      </w:pPr>
    </w:lvl>
  </w:abstractNum>
  <w:abstractNum w:abstractNumId="47" w15:restartNumberingAfterBreak="0">
    <w:nsid w:val="4E501D96"/>
    <w:multiLevelType w:val="hybridMultilevel"/>
    <w:tmpl w:val="53F07742"/>
    <w:lvl w:ilvl="0" w:tplc="87DC868C">
      <w:start w:val="1"/>
      <w:numFmt w:val="decimal"/>
      <w:lvlText w:val="%1."/>
      <w:lvlJc w:val="left"/>
      <w:pPr>
        <w:ind w:left="720" w:hanging="360"/>
      </w:pPr>
    </w:lvl>
    <w:lvl w:ilvl="1" w:tplc="365E217E">
      <w:start w:val="1"/>
      <w:numFmt w:val="decimal"/>
      <w:lvlText w:val="%2."/>
      <w:lvlJc w:val="left"/>
      <w:pPr>
        <w:ind w:left="1440" w:hanging="360"/>
      </w:pPr>
    </w:lvl>
    <w:lvl w:ilvl="2" w:tplc="2308525E">
      <w:start w:val="1"/>
      <w:numFmt w:val="bullet"/>
      <w:lvlText w:val=""/>
      <w:lvlJc w:val="left"/>
      <w:pPr>
        <w:ind w:left="2160" w:hanging="360"/>
      </w:pPr>
      <w:rPr>
        <w:rFonts w:ascii="Wingdings" w:hAnsi="Wingdings" w:hint="default"/>
      </w:rPr>
    </w:lvl>
    <w:lvl w:ilvl="3" w:tplc="6128AE00">
      <w:start w:val="1"/>
      <w:numFmt w:val="bullet"/>
      <w:lvlText w:val=""/>
      <w:lvlJc w:val="left"/>
      <w:pPr>
        <w:ind w:left="2880" w:hanging="360"/>
      </w:pPr>
      <w:rPr>
        <w:rFonts w:ascii="Symbol" w:hAnsi="Symbol" w:hint="default"/>
      </w:rPr>
    </w:lvl>
    <w:lvl w:ilvl="4" w:tplc="C53888D4">
      <w:start w:val="1"/>
      <w:numFmt w:val="bullet"/>
      <w:lvlText w:val="o"/>
      <w:lvlJc w:val="left"/>
      <w:pPr>
        <w:ind w:left="3600" w:hanging="360"/>
      </w:pPr>
      <w:rPr>
        <w:rFonts w:ascii="Courier New" w:hAnsi="Courier New" w:hint="default"/>
      </w:rPr>
    </w:lvl>
    <w:lvl w:ilvl="5" w:tplc="8FE24CEC">
      <w:start w:val="1"/>
      <w:numFmt w:val="bullet"/>
      <w:lvlText w:val=""/>
      <w:lvlJc w:val="left"/>
      <w:pPr>
        <w:ind w:left="4320" w:hanging="360"/>
      </w:pPr>
      <w:rPr>
        <w:rFonts w:ascii="Wingdings" w:hAnsi="Wingdings" w:hint="default"/>
      </w:rPr>
    </w:lvl>
    <w:lvl w:ilvl="6" w:tplc="4A040738">
      <w:start w:val="1"/>
      <w:numFmt w:val="bullet"/>
      <w:lvlText w:val=""/>
      <w:lvlJc w:val="left"/>
      <w:pPr>
        <w:ind w:left="5040" w:hanging="360"/>
      </w:pPr>
      <w:rPr>
        <w:rFonts w:ascii="Symbol" w:hAnsi="Symbol" w:hint="default"/>
      </w:rPr>
    </w:lvl>
    <w:lvl w:ilvl="7" w:tplc="689A6D38">
      <w:start w:val="1"/>
      <w:numFmt w:val="bullet"/>
      <w:lvlText w:val="o"/>
      <w:lvlJc w:val="left"/>
      <w:pPr>
        <w:ind w:left="5760" w:hanging="360"/>
      </w:pPr>
      <w:rPr>
        <w:rFonts w:ascii="Courier New" w:hAnsi="Courier New" w:hint="default"/>
      </w:rPr>
    </w:lvl>
    <w:lvl w:ilvl="8" w:tplc="65C8055C">
      <w:start w:val="1"/>
      <w:numFmt w:val="bullet"/>
      <w:lvlText w:val=""/>
      <w:lvlJc w:val="left"/>
      <w:pPr>
        <w:ind w:left="6480" w:hanging="360"/>
      </w:pPr>
      <w:rPr>
        <w:rFonts w:ascii="Wingdings" w:hAnsi="Wingdings" w:hint="default"/>
      </w:rPr>
    </w:lvl>
  </w:abstractNum>
  <w:abstractNum w:abstractNumId="48" w15:restartNumberingAfterBreak="0">
    <w:nsid w:val="4F831EB7"/>
    <w:multiLevelType w:val="hybridMultilevel"/>
    <w:tmpl w:val="13EA4580"/>
    <w:lvl w:ilvl="0" w:tplc="911C508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04F2F01"/>
    <w:multiLevelType w:val="hybridMultilevel"/>
    <w:tmpl w:val="237CD43E"/>
    <w:lvl w:ilvl="0" w:tplc="FFFFFFFF">
      <w:start w:val="1"/>
      <w:numFmt w:val="decimal"/>
      <w:lvlText w:val="%1."/>
      <w:lvlJc w:val="left"/>
      <w:pPr>
        <w:ind w:left="360" w:hanging="360"/>
      </w:pPr>
      <w:rPr>
        <w:rFonts w:ascii="Calibri" w:hAnsi="Calibri" w:hint="default"/>
        <w:b w:val="0"/>
        <w:i w:val="0"/>
        <w:sz w:val="22"/>
        <w:szCs w:val="22"/>
      </w:rPr>
    </w:lvl>
    <w:lvl w:ilvl="1" w:tplc="E6A03886">
      <w:start w:val="1"/>
      <w:numFmt w:val="bullet"/>
      <w:lvlText w:val=""/>
      <w:lvlJc w:val="left"/>
      <w:pPr>
        <w:ind w:left="1440" w:hanging="360"/>
      </w:pPr>
      <w:rPr>
        <w:rFonts w:ascii="Symbol" w:hAnsi="Symbol" w:hint="default"/>
        <w:color w:val="0070C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508C7290"/>
    <w:multiLevelType w:val="hybridMultilevel"/>
    <w:tmpl w:val="F0C69A94"/>
    <w:lvl w:ilvl="0" w:tplc="CB7CD87A">
      <w:start w:val="1"/>
      <w:numFmt w:val="decimal"/>
      <w:lvlText w:val="%1."/>
      <w:lvlJc w:val="left"/>
      <w:pPr>
        <w:ind w:left="720" w:hanging="360"/>
      </w:pPr>
    </w:lvl>
    <w:lvl w:ilvl="1" w:tplc="68D2DCD2">
      <w:start w:val="1"/>
      <w:numFmt w:val="lowerLetter"/>
      <w:lvlText w:val="%2."/>
      <w:lvlJc w:val="left"/>
      <w:pPr>
        <w:ind w:left="1440" w:hanging="360"/>
      </w:pPr>
    </w:lvl>
    <w:lvl w:ilvl="2" w:tplc="2534A8E2">
      <w:start w:val="1"/>
      <w:numFmt w:val="lowerRoman"/>
      <w:lvlText w:val="%3."/>
      <w:lvlJc w:val="right"/>
      <w:pPr>
        <w:ind w:left="2160" w:hanging="180"/>
      </w:pPr>
    </w:lvl>
    <w:lvl w:ilvl="3" w:tplc="7D7ED3D0">
      <w:start w:val="1"/>
      <w:numFmt w:val="decimal"/>
      <w:lvlText w:val="%4."/>
      <w:lvlJc w:val="left"/>
      <w:pPr>
        <w:ind w:left="2880" w:hanging="360"/>
      </w:pPr>
    </w:lvl>
    <w:lvl w:ilvl="4" w:tplc="596617B2">
      <w:start w:val="1"/>
      <w:numFmt w:val="lowerLetter"/>
      <w:lvlText w:val="%5."/>
      <w:lvlJc w:val="left"/>
      <w:pPr>
        <w:ind w:left="3600" w:hanging="360"/>
      </w:pPr>
    </w:lvl>
    <w:lvl w:ilvl="5" w:tplc="66A647FA">
      <w:start w:val="1"/>
      <w:numFmt w:val="lowerRoman"/>
      <w:lvlText w:val="%6."/>
      <w:lvlJc w:val="right"/>
      <w:pPr>
        <w:ind w:left="4320" w:hanging="180"/>
      </w:pPr>
    </w:lvl>
    <w:lvl w:ilvl="6" w:tplc="8F402A52">
      <w:start w:val="1"/>
      <w:numFmt w:val="decimal"/>
      <w:lvlText w:val="%7."/>
      <w:lvlJc w:val="left"/>
      <w:pPr>
        <w:ind w:left="5040" w:hanging="360"/>
      </w:pPr>
    </w:lvl>
    <w:lvl w:ilvl="7" w:tplc="FDE0190A">
      <w:start w:val="1"/>
      <w:numFmt w:val="lowerLetter"/>
      <w:lvlText w:val="%8."/>
      <w:lvlJc w:val="left"/>
      <w:pPr>
        <w:ind w:left="5760" w:hanging="360"/>
      </w:pPr>
    </w:lvl>
    <w:lvl w:ilvl="8" w:tplc="D994C38E">
      <w:start w:val="1"/>
      <w:numFmt w:val="lowerRoman"/>
      <w:lvlText w:val="%9."/>
      <w:lvlJc w:val="right"/>
      <w:pPr>
        <w:ind w:left="6480" w:hanging="180"/>
      </w:pPr>
    </w:lvl>
  </w:abstractNum>
  <w:abstractNum w:abstractNumId="51" w15:restartNumberingAfterBreak="0">
    <w:nsid w:val="513B1DFA"/>
    <w:multiLevelType w:val="hybridMultilevel"/>
    <w:tmpl w:val="EA9269A0"/>
    <w:lvl w:ilvl="0" w:tplc="B0983872">
      <w:start w:val="1"/>
      <w:numFmt w:val="decimal"/>
      <w:lvlRestart w:val="0"/>
      <w:pStyle w:val="Numbers"/>
      <w:lvlText w:val="%1)"/>
      <w:lvlJc w:val="left"/>
      <w:pPr>
        <w:tabs>
          <w:tab w:val="num" w:pos="792"/>
        </w:tabs>
        <w:ind w:left="792" w:hanging="360"/>
      </w:pPr>
      <w:rPr>
        <w:rFonts w:hint="default"/>
        <w:b/>
        <w:i w:val="0"/>
        <w:color w:val="0070C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2" w15:restartNumberingAfterBreak="0">
    <w:nsid w:val="51591AB5"/>
    <w:multiLevelType w:val="singleLevel"/>
    <w:tmpl w:val="BA4EE62E"/>
    <w:lvl w:ilvl="0">
      <w:start w:val="1"/>
      <w:numFmt w:val="bullet"/>
      <w:pStyle w:val="TableBullets"/>
      <w:lvlText w:val=""/>
      <w:lvlJc w:val="left"/>
      <w:pPr>
        <w:tabs>
          <w:tab w:val="num" w:pos="360"/>
        </w:tabs>
        <w:ind w:left="216" w:hanging="216"/>
      </w:pPr>
      <w:rPr>
        <w:rFonts w:ascii="Symbol" w:hAnsi="Symbol" w:hint="default"/>
        <w:sz w:val="16"/>
      </w:rPr>
    </w:lvl>
  </w:abstractNum>
  <w:abstractNum w:abstractNumId="53" w15:restartNumberingAfterBreak="0">
    <w:nsid w:val="53EE265A"/>
    <w:multiLevelType w:val="multilevel"/>
    <w:tmpl w:val="D3A04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49810F5"/>
    <w:multiLevelType w:val="singleLevel"/>
    <w:tmpl w:val="35C2A718"/>
    <w:lvl w:ilvl="0">
      <w:start w:val="1"/>
      <w:numFmt w:val="bullet"/>
      <w:pStyle w:val="Dashes"/>
      <w:lvlText w:val="–"/>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64AA191"/>
    <w:multiLevelType w:val="hybridMultilevel"/>
    <w:tmpl w:val="B24826C6"/>
    <w:lvl w:ilvl="0" w:tplc="C158DDF8">
      <w:start w:val="1"/>
      <w:numFmt w:val="decimal"/>
      <w:lvlText w:val="%1."/>
      <w:lvlJc w:val="left"/>
      <w:pPr>
        <w:ind w:left="720" w:hanging="360"/>
      </w:pPr>
    </w:lvl>
    <w:lvl w:ilvl="1" w:tplc="306601A2">
      <w:start w:val="1"/>
      <w:numFmt w:val="bullet"/>
      <w:lvlText w:val="o"/>
      <w:lvlJc w:val="left"/>
      <w:pPr>
        <w:ind w:left="1440" w:hanging="360"/>
      </w:pPr>
      <w:rPr>
        <w:rFonts w:ascii="Courier New" w:hAnsi="Courier New" w:hint="default"/>
      </w:rPr>
    </w:lvl>
    <w:lvl w:ilvl="2" w:tplc="1CE4A9EE">
      <w:start w:val="1"/>
      <w:numFmt w:val="bullet"/>
      <w:lvlText w:val=""/>
      <w:lvlJc w:val="left"/>
      <w:pPr>
        <w:ind w:left="2160" w:hanging="360"/>
      </w:pPr>
      <w:rPr>
        <w:rFonts w:ascii="Wingdings" w:hAnsi="Wingdings" w:hint="default"/>
      </w:rPr>
    </w:lvl>
    <w:lvl w:ilvl="3" w:tplc="B936DBD2">
      <w:start w:val="1"/>
      <w:numFmt w:val="bullet"/>
      <w:lvlText w:val=""/>
      <w:lvlJc w:val="left"/>
      <w:pPr>
        <w:ind w:left="2880" w:hanging="360"/>
      </w:pPr>
      <w:rPr>
        <w:rFonts w:ascii="Symbol" w:hAnsi="Symbol" w:hint="default"/>
      </w:rPr>
    </w:lvl>
    <w:lvl w:ilvl="4" w:tplc="BAFA99EA">
      <w:start w:val="1"/>
      <w:numFmt w:val="bullet"/>
      <w:lvlText w:val="o"/>
      <w:lvlJc w:val="left"/>
      <w:pPr>
        <w:ind w:left="3600" w:hanging="360"/>
      </w:pPr>
      <w:rPr>
        <w:rFonts w:ascii="Courier New" w:hAnsi="Courier New" w:hint="default"/>
      </w:rPr>
    </w:lvl>
    <w:lvl w:ilvl="5" w:tplc="11289B52">
      <w:start w:val="1"/>
      <w:numFmt w:val="bullet"/>
      <w:lvlText w:val=""/>
      <w:lvlJc w:val="left"/>
      <w:pPr>
        <w:ind w:left="4320" w:hanging="360"/>
      </w:pPr>
      <w:rPr>
        <w:rFonts w:ascii="Wingdings" w:hAnsi="Wingdings" w:hint="default"/>
      </w:rPr>
    </w:lvl>
    <w:lvl w:ilvl="6" w:tplc="3CBC8608">
      <w:start w:val="1"/>
      <w:numFmt w:val="bullet"/>
      <w:lvlText w:val=""/>
      <w:lvlJc w:val="left"/>
      <w:pPr>
        <w:ind w:left="5040" w:hanging="360"/>
      </w:pPr>
      <w:rPr>
        <w:rFonts w:ascii="Symbol" w:hAnsi="Symbol" w:hint="default"/>
      </w:rPr>
    </w:lvl>
    <w:lvl w:ilvl="7" w:tplc="8BCA46EA">
      <w:start w:val="1"/>
      <w:numFmt w:val="bullet"/>
      <w:lvlText w:val="o"/>
      <w:lvlJc w:val="left"/>
      <w:pPr>
        <w:ind w:left="5760" w:hanging="360"/>
      </w:pPr>
      <w:rPr>
        <w:rFonts w:ascii="Courier New" w:hAnsi="Courier New" w:hint="default"/>
      </w:rPr>
    </w:lvl>
    <w:lvl w:ilvl="8" w:tplc="F596FE52">
      <w:start w:val="1"/>
      <w:numFmt w:val="bullet"/>
      <w:lvlText w:val=""/>
      <w:lvlJc w:val="left"/>
      <w:pPr>
        <w:ind w:left="6480" w:hanging="360"/>
      </w:pPr>
      <w:rPr>
        <w:rFonts w:ascii="Wingdings" w:hAnsi="Wingdings" w:hint="default"/>
      </w:rPr>
    </w:lvl>
  </w:abstractNum>
  <w:abstractNum w:abstractNumId="56" w15:restartNumberingAfterBreak="0">
    <w:nsid w:val="5A8C5818"/>
    <w:multiLevelType w:val="hybridMultilevel"/>
    <w:tmpl w:val="48E60F98"/>
    <w:lvl w:ilvl="0" w:tplc="89F87618">
      <w:start w:val="1"/>
      <w:numFmt w:val="decimal"/>
      <w:lvlText w:val="%1."/>
      <w:lvlJc w:val="left"/>
      <w:pPr>
        <w:ind w:left="720" w:hanging="360"/>
      </w:pPr>
    </w:lvl>
    <w:lvl w:ilvl="1" w:tplc="F7A4D140">
      <w:start w:val="1"/>
      <w:numFmt w:val="lowerLetter"/>
      <w:lvlText w:val="%2."/>
      <w:lvlJc w:val="left"/>
      <w:pPr>
        <w:ind w:left="1440" w:hanging="360"/>
      </w:pPr>
    </w:lvl>
    <w:lvl w:ilvl="2" w:tplc="2662C342">
      <w:start w:val="1"/>
      <w:numFmt w:val="lowerRoman"/>
      <w:lvlText w:val="%3."/>
      <w:lvlJc w:val="right"/>
      <w:pPr>
        <w:ind w:left="2160" w:hanging="180"/>
      </w:pPr>
    </w:lvl>
    <w:lvl w:ilvl="3" w:tplc="4D1C97CE">
      <w:start w:val="1"/>
      <w:numFmt w:val="decimal"/>
      <w:lvlText w:val="%4."/>
      <w:lvlJc w:val="left"/>
      <w:pPr>
        <w:ind w:left="2880" w:hanging="360"/>
      </w:pPr>
    </w:lvl>
    <w:lvl w:ilvl="4" w:tplc="35D81FD4">
      <w:start w:val="1"/>
      <w:numFmt w:val="lowerLetter"/>
      <w:lvlText w:val="%5."/>
      <w:lvlJc w:val="left"/>
      <w:pPr>
        <w:ind w:left="3600" w:hanging="360"/>
      </w:pPr>
    </w:lvl>
    <w:lvl w:ilvl="5" w:tplc="503EC9BE">
      <w:start w:val="1"/>
      <w:numFmt w:val="lowerRoman"/>
      <w:lvlText w:val="%6."/>
      <w:lvlJc w:val="right"/>
      <w:pPr>
        <w:ind w:left="4320" w:hanging="180"/>
      </w:pPr>
    </w:lvl>
    <w:lvl w:ilvl="6" w:tplc="1576AFE2">
      <w:start w:val="1"/>
      <w:numFmt w:val="decimal"/>
      <w:lvlText w:val="%7."/>
      <w:lvlJc w:val="left"/>
      <w:pPr>
        <w:ind w:left="5040" w:hanging="360"/>
      </w:pPr>
    </w:lvl>
    <w:lvl w:ilvl="7" w:tplc="19D6921A">
      <w:start w:val="1"/>
      <w:numFmt w:val="lowerLetter"/>
      <w:lvlText w:val="%8."/>
      <w:lvlJc w:val="left"/>
      <w:pPr>
        <w:ind w:left="5760" w:hanging="360"/>
      </w:pPr>
    </w:lvl>
    <w:lvl w:ilvl="8" w:tplc="564C13A2">
      <w:start w:val="1"/>
      <w:numFmt w:val="lowerRoman"/>
      <w:lvlText w:val="%9."/>
      <w:lvlJc w:val="right"/>
      <w:pPr>
        <w:ind w:left="6480" w:hanging="180"/>
      </w:pPr>
    </w:lvl>
  </w:abstractNum>
  <w:abstractNum w:abstractNumId="57" w15:restartNumberingAfterBreak="0">
    <w:nsid w:val="5B73F6E9"/>
    <w:multiLevelType w:val="hybridMultilevel"/>
    <w:tmpl w:val="BF64FB0A"/>
    <w:lvl w:ilvl="0" w:tplc="3620D83E">
      <w:start w:val="1"/>
      <w:numFmt w:val="lowerLetter"/>
      <w:lvlText w:val="%1."/>
      <w:lvlJc w:val="left"/>
      <w:pPr>
        <w:ind w:left="720" w:hanging="360"/>
      </w:pPr>
    </w:lvl>
    <w:lvl w:ilvl="1" w:tplc="8280D150">
      <w:start w:val="1"/>
      <w:numFmt w:val="lowerLetter"/>
      <w:lvlText w:val="%2."/>
      <w:lvlJc w:val="left"/>
      <w:pPr>
        <w:ind w:left="1440" w:hanging="360"/>
      </w:pPr>
    </w:lvl>
    <w:lvl w:ilvl="2" w:tplc="A50E74F2">
      <w:start w:val="1"/>
      <w:numFmt w:val="lowerRoman"/>
      <w:lvlText w:val="%3."/>
      <w:lvlJc w:val="right"/>
      <w:pPr>
        <w:ind w:left="2160" w:hanging="180"/>
      </w:pPr>
    </w:lvl>
    <w:lvl w:ilvl="3" w:tplc="072A4DA6">
      <w:start w:val="1"/>
      <w:numFmt w:val="decimal"/>
      <w:lvlText w:val="%4."/>
      <w:lvlJc w:val="left"/>
      <w:pPr>
        <w:ind w:left="2880" w:hanging="360"/>
      </w:pPr>
    </w:lvl>
    <w:lvl w:ilvl="4" w:tplc="50788EE4">
      <w:start w:val="1"/>
      <w:numFmt w:val="lowerLetter"/>
      <w:lvlText w:val="%5."/>
      <w:lvlJc w:val="left"/>
      <w:pPr>
        <w:ind w:left="3600" w:hanging="360"/>
      </w:pPr>
    </w:lvl>
    <w:lvl w:ilvl="5" w:tplc="6344C698">
      <w:start w:val="1"/>
      <w:numFmt w:val="lowerRoman"/>
      <w:lvlText w:val="%6."/>
      <w:lvlJc w:val="right"/>
      <w:pPr>
        <w:ind w:left="4320" w:hanging="180"/>
      </w:pPr>
    </w:lvl>
    <w:lvl w:ilvl="6" w:tplc="4B7A1788">
      <w:start w:val="1"/>
      <w:numFmt w:val="decimal"/>
      <w:lvlText w:val="%7."/>
      <w:lvlJc w:val="left"/>
      <w:pPr>
        <w:ind w:left="5040" w:hanging="360"/>
      </w:pPr>
    </w:lvl>
    <w:lvl w:ilvl="7" w:tplc="FECEF100">
      <w:start w:val="1"/>
      <w:numFmt w:val="lowerLetter"/>
      <w:lvlText w:val="%8."/>
      <w:lvlJc w:val="left"/>
      <w:pPr>
        <w:ind w:left="5760" w:hanging="360"/>
      </w:pPr>
    </w:lvl>
    <w:lvl w:ilvl="8" w:tplc="2E2800A4">
      <w:start w:val="1"/>
      <w:numFmt w:val="lowerRoman"/>
      <w:lvlText w:val="%9."/>
      <w:lvlJc w:val="right"/>
      <w:pPr>
        <w:ind w:left="6480" w:hanging="180"/>
      </w:pPr>
    </w:lvl>
  </w:abstractNum>
  <w:abstractNum w:abstractNumId="58" w15:restartNumberingAfterBreak="0">
    <w:nsid w:val="5D735AB3"/>
    <w:multiLevelType w:val="hybridMultilevel"/>
    <w:tmpl w:val="A8184DAC"/>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59" w15:restartNumberingAfterBreak="0">
    <w:nsid w:val="5DA428CF"/>
    <w:multiLevelType w:val="hybridMultilevel"/>
    <w:tmpl w:val="F30E1F3E"/>
    <w:lvl w:ilvl="0" w:tplc="14DA55B2">
      <w:start w:val="1"/>
      <w:numFmt w:val="decimal"/>
      <w:pStyle w:val="ReportTextNo"/>
      <w:lvlText w:val="%1."/>
      <w:lvlJc w:val="left"/>
      <w:pPr>
        <w:ind w:left="3240" w:hanging="360"/>
      </w:pPr>
      <w:rPr>
        <w:rFonts w:asciiTheme="minorHAnsi" w:hAnsiTheme="minorHAnsi" w:cstheme="minorHAnsi" w:hint="default"/>
        <w:b w:val="0"/>
        <w:i w:val="0"/>
        <w:color w:val="auto"/>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0" w15:restartNumberingAfterBreak="0">
    <w:nsid w:val="5EF814D4"/>
    <w:multiLevelType w:val="hybridMultilevel"/>
    <w:tmpl w:val="D9B2FD3A"/>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60A9B2CF"/>
    <w:multiLevelType w:val="hybridMultilevel"/>
    <w:tmpl w:val="8D42872C"/>
    <w:lvl w:ilvl="0" w:tplc="035C3162">
      <w:start w:val="1"/>
      <w:numFmt w:val="lowerLetter"/>
      <w:lvlText w:val="%1."/>
      <w:lvlJc w:val="left"/>
      <w:pPr>
        <w:ind w:left="720" w:hanging="360"/>
      </w:pPr>
    </w:lvl>
    <w:lvl w:ilvl="1" w:tplc="D13A3A26">
      <w:start w:val="1"/>
      <w:numFmt w:val="lowerLetter"/>
      <w:lvlText w:val="%2."/>
      <w:lvlJc w:val="left"/>
      <w:pPr>
        <w:ind w:left="1440" w:hanging="360"/>
      </w:pPr>
    </w:lvl>
    <w:lvl w:ilvl="2" w:tplc="1C0C3C1C">
      <w:start w:val="1"/>
      <w:numFmt w:val="lowerRoman"/>
      <w:lvlText w:val="%3."/>
      <w:lvlJc w:val="right"/>
      <w:pPr>
        <w:ind w:left="2160" w:hanging="180"/>
      </w:pPr>
    </w:lvl>
    <w:lvl w:ilvl="3" w:tplc="8738ED06">
      <w:start w:val="1"/>
      <w:numFmt w:val="decimal"/>
      <w:lvlText w:val="%4."/>
      <w:lvlJc w:val="left"/>
      <w:pPr>
        <w:ind w:left="2880" w:hanging="360"/>
      </w:pPr>
    </w:lvl>
    <w:lvl w:ilvl="4" w:tplc="940C1F9A">
      <w:start w:val="1"/>
      <w:numFmt w:val="lowerLetter"/>
      <w:lvlText w:val="%5."/>
      <w:lvlJc w:val="left"/>
      <w:pPr>
        <w:ind w:left="3600" w:hanging="360"/>
      </w:pPr>
    </w:lvl>
    <w:lvl w:ilvl="5" w:tplc="994680A0">
      <w:start w:val="1"/>
      <w:numFmt w:val="lowerRoman"/>
      <w:lvlText w:val="%6."/>
      <w:lvlJc w:val="right"/>
      <w:pPr>
        <w:ind w:left="4320" w:hanging="180"/>
      </w:pPr>
    </w:lvl>
    <w:lvl w:ilvl="6" w:tplc="ED14B5BE">
      <w:start w:val="1"/>
      <w:numFmt w:val="decimal"/>
      <w:lvlText w:val="%7."/>
      <w:lvlJc w:val="left"/>
      <w:pPr>
        <w:ind w:left="5040" w:hanging="360"/>
      </w:pPr>
    </w:lvl>
    <w:lvl w:ilvl="7" w:tplc="B400F766">
      <w:start w:val="1"/>
      <w:numFmt w:val="lowerLetter"/>
      <w:lvlText w:val="%8."/>
      <w:lvlJc w:val="left"/>
      <w:pPr>
        <w:ind w:left="5760" w:hanging="360"/>
      </w:pPr>
    </w:lvl>
    <w:lvl w:ilvl="8" w:tplc="8BFEF064">
      <w:start w:val="1"/>
      <w:numFmt w:val="lowerRoman"/>
      <w:lvlText w:val="%9."/>
      <w:lvlJc w:val="right"/>
      <w:pPr>
        <w:ind w:left="6480" w:hanging="180"/>
      </w:pPr>
    </w:lvl>
  </w:abstractNum>
  <w:abstractNum w:abstractNumId="62" w15:restartNumberingAfterBreak="0">
    <w:nsid w:val="65053377"/>
    <w:multiLevelType w:val="hybridMultilevel"/>
    <w:tmpl w:val="28A6C940"/>
    <w:lvl w:ilvl="0" w:tplc="911C508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548472B"/>
    <w:multiLevelType w:val="hybridMultilevel"/>
    <w:tmpl w:val="EDC2DE6C"/>
    <w:lvl w:ilvl="0" w:tplc="1A188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5E1296C"/>
    <w:multiLevelType w:val="hybridMultilevel"/>
    <w:tmpl w:val="C9788E20"/>
    <w:lvl w:ilvl="0" w:tplc="DE20F78C">
      <w:start w:val="1"/>
      <w:numFmt w:val="bullet"/>
      <w:lvlText w:val=""/>
      <w:lvlJc w:val="left"/>
      <w:pPr>
        <w:ind w:left="1080" w:hanging="360"/>
      </w:pPr>
      <w:rPr>
        <w:rFonts w:ascii="Symbol" w:hAnsi="Symbol" w:hint="default"/>
      </w:rPr>
    </w:lvl>
    <w:lvl w:ilvl="1" w:tplc="688061B2">
      <w:start w:val="1"/>
      <w:numFmt w:val="bullet"/>
      <w:lvlText w:val="o"/>
      <w:lvlJc w:val="left"/>
      <w:pPr>
        <w:ind w:left="1800" w:hanging="360"/>
      </w:pPr>
      <w:rPr>
        <w:rFonts w:ascii="Courier New" w:hAnsi="Courier New" w:hint="default"/>
      </w:rPr>
    </w:lvl>
    <w:lvl w:ilvl="2" w:tplc="5F3C1C3A">
      <w:start w:val="1"/>
      <w:numFmt w:val="bullet"/>
      <w:lvlText w:val=""/>
      <w:lvlJc w:val="left"/>
      <w:pPr>
        <w:ind w:left="2520" w:hanging="360"/>
      </w:pPr>
      <w:rPr>
        <w:rFonts w:ascii="Wingdings" w:hAnsi="Wingdings" w:hint="default"/>
      </w:rPr>
    </w:lvl>
    <w:lvl w:ilvl="3" w:tplc="5DC6D354">
      <w:start w:val="1"/>
      <w:numFmt w:val="bullet"/>
      <w:lvlText w:val=""/>
      <w:lvlJc w:val="left"/>
      <w:pPr>
        <w:ind w:left="3240" w:hanging="360"/>
      </w:pPr>
      <w:rPr>
        <w:rFonts w:ascii="Symbol" w:hAnsi="Symbol" w:hint="default"/>
      </w:rPr>
    </w:lvl>
    <w:lvl w:ilvl="4" w:tplc="EAAC84E4">
      <w:start w:val="1"/>
      <w:numFmt w:val="bullet"/>
      <w:lvlText w:val="o"/>
      <w:lvlJc w:val="left"/>
      <w:pPr>
        <w:ind w:left="3960" w:hanging="360"/>
      </w:pPr>
      <w:rPr>
        <w:rFonts w:ascii="Courier New" w:hAnsi="Courier New" w:hint="default"/>
      </w:rPr>
    </w:lvl>
    <w:lvl w:ilvl="5" w:tplc="B6A8D3EC">
      <w:start w:val="1"/>
      <w:numFmt w:val="bullet"/>
      <w:lvlText w:val=""/>
      <w:lvlJc w:val="left"/>
      <w:pPr>
        <w:ind w:left="4680" w:hanging="360"/>
      </w:pPr>
      <w:rPr>
        <w:rFonts w:ascii="Wingdings" w:hAnsi="Wingdings" w:hint="default"/>
      </w:rPr>
    </w:lvl>
    <w:lvl w:ilvl="6" w:tplc="897837A4">
      <w:start w:val="1"/>
      <w:numFmt w:val="bullet"/>
      <w:lvlText w:val=""/>
      <w:lvlJc w:val="left"/>
      <w:pPr>
        <w:ind w:left="5400" w:hanging="360"/>
      </w:pPr>
      <w:rPr>
        <w:rFonts w:ascii="Symbol" w:hAnsi="Symbol" w:hint="default"/>
      </w:rPr>
    </w:lvl>
    <w:lvl w:ilvl="7" w:tplc="EBB8A754">
      <w:start w:val="1"/>
      <w:numFmt w:val="bullet"/>
      <w:lvlText w:val="o"/>
      <w:lvlJc w:val="left"/>
      <w:pPr>
        <w:ind w:left="6120" w:hanging="360"/>
      </w:pPr>
      <w:rPr>
        <w:rFonts w:ascii="Courier New" w:hAnsi="Courier New" w:hint="default"/>
      </w:rPr>
    </w:lvl>
    <w:lvl w:ilvl="8" w:tplc="D3920FE4">
      <w:start w:val="1"/>
      <w:numFmt w:val="bullet"/>
      <w:lvlText w:val=""/>
      <w:lvlJc w:val="left"/>
      <w:pPr>
        <w:ind w:left="6840" w:hanging="360"/>
      </w:pPr>
      <w:rPr>
        <w:rFonts w:ascii="Wingdings" w:hAnsi="Wingdings" w:hint="default"/>
      </w:rPr>
    </w:lvl>
  </w:abstractNum>
  <w:abstractNum w:abstractNumId="65" w15:restartNumberingAfterBreak="0">
    <w:nsid w:val="66C31CC3"/>
    <w:multiLevelType w:val="hybridMultilevel"/>
    <w:tmpl w:val="D088960E"/>
    <w:lvl w:ilvl="0" w:tplc="0C5EC656">
      <w:start w:val="1"/>
      <w:numFmt w:val="bullet"/>
      <w:lvlText w:val=""/>
      <w:lvlJc w:val="left"/>
      <w:pPr>
        <w:ind w:left="720" w:hanging="360"/>
      </w:pPr>
      <w:rPr>
        <w:rFonts w:ascii="Symbol" w:hAnsi="Symbol" w:hint="default"/>
        <w:color w:val="0070C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6" w15:restartNumberingAfterBreak="0">
    <w:nsid w:val="67ED4C9C"/>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E7103C"/>
    <w:multiLevelType w:val="hybridMultilevel"/>
    <w:tmpl w:val="E46233A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E5C1E1B"/>
    <w:multiLevelType w:val="hybridMultilevel"/>
    <w:tmpl w:val="8616629C"/>
    <w:lvl w:ilvl="0" w:tplc="11E258DC">
      <w:start w:val="1"/>
      <w:numFmt w:val="bullet"/>
      <w:lvlText w:val=""/>
      <w:lvlJc w:val="left"/>
      <w:pPr>
        <w:ind w:left="720" w:hanging="360"/>
      </w:pPr>
      <w:rPr>
        <w:rFonts w:ascii="Symbol" w:hAnsi="Symbol" w:hint="default"/>
        <w:color w:val="0070C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7B77F07"/>
    <w:multiLevelType w:val="hybridMultilevel"/>
    <w:tmpl w:val="27FC63A8"/>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70" w15:restartNumberingAfterBreak="0">
    <w:nsid w:val="7A741016"/>
    <w:multiLevelType w:val="hybridMultilevel"/>
    <w:tmpl w:val="1FEAAE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257350"/>
    <w:multiLevelType w:val="hybridMultilevel"/>
    <w:tmpl w:val="3A32F8BE"/>
    <w:lvl w:ilvl="0" w:tplc="0C5EC656">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7DB13C00"/>
    <w:multiLevelType w:val="hybridMultilevel"/>
    <w:tmpl w:val="1D885DEC"/>
    <w:lvl w:ilvl="0" w:tplc="10090017">
      <w:start w:val="1"/>
      <w:numFmt w:val="lowerLetter"/>
      <w:lvlText w:val="%1)"/>
      <w:lvlJc w:val="left"/>
      <w:pPr>
        <w:ind w:left="1222" w:hanging="360"/>
      </w:pPr>
    </w:lvl>
    <w:lvl w:ilvl="1" w:tplc="10090019">
      <w:start w:val="1"/>
      <w:numFmt w:val="lowerLetter"/>
      <w:lvlText w:val="%2."/>
      <w:lvlJc w:val="left"/>
      <w:pPr>
        <w:ind w:left="1942" w:hanging="360"/>
      </w:pPr>
    </w:lvl>
    <w:lvl w:ilvl="2" w:tplc="1009001B" w:tentative="1">
      <w:start w:val="1"/>
      <w:numFmt w:val="lowerRoman"/>
      <w:lvlText w:val="%3."/>
      <w:lvlJc w:val="right"/>
      <w:pPr>
        <w:ind w:left="2662" w:hanging="180"/>
      </w:pPr>
    </w:lvl>
    <w:lvl w:ilvl="3" w:tplc="1009000F" w:tentative="1">
      <w:start w:val="1"/>
      <w:numFmt w:val="decimal"/>
      <w:lvlText w:val="%4."/>
      <w:lvlJc w:val="left"/>
      <w:pPr>
        <w:ind w:left="3382" w:hanging="360"/>
      </w:pPr>
    </w:lvl>
    <w:lvl w:ilvl="4" w:tplc="10090019" w:tentative="1">
      <w:start w:val="1"/>
      <w:numFmt w:val="lowerLetter"/>
      <w:lvlText w:val="%5."/>
      <w:lvlJc w:val="left"/>
      <w:pPr>
        <w:ind w:left="4102" w:hanging="360"/>
      </w:pPr>
    </w:lvl>
    <w:lvl w:ilvl="5" w:tplc="1009001B" w:tentative="1">
      <w:start w:val="1"/>
      <w:numFmt w:val="lowerRoman"/>
      <w:lvlText w:val="%6."/>
      <w:lvlJc w:val="right"/>
      <w:pPr>
        <w:ind w:left="4822" w:hanging="180"/>
      </w:pPr>
    </w:lvl>
    <w:lvl w:ilvl="6" w:tplc="1009000F" w:tentative="1">
      <w:start w:val="1"/>
      <w:numFmt w:val="decimal"/>
      <w:lvlText w:val="%7."/>
      <w:lvlJc w:val="left"/>
      <w:pPr>
        <w:ind w:left="5542" w:hanging="360"/>
      </w:pPr>
    </w:lvl>
    <w:lvl w:ilvl="7" w:tplc="10090019" w:tentative="1">
      <w:start w:val="1"/>
      <w:numFmt w:val="lowerLetter"/>
      <w:lvlText w:val="%8."/>
      <w:lvlJc w:val="left"/>
      <w:pPr>
        <w:ind w:left="6262" w:hanging="360"/>
      </w:pPr>
    </w:lvl>
    <w:lvl w:ilvl="8" w:tplc="1009001B" w:tentative="1">
      <w:start w:val="1"/>
      <w:numFmt w:val="lowerRoman"/>
      <w:lvlText w:val="%9."/>
      <w:lvlJc w:val="right"/>
      <w:pPr>
        <w:ind w:left="6982" w:hanging="180"/>
      </w:pPr>
    </w:lvl>
  </w:abstractNum>
  <w:abstractNum w:abstractNumId="73" w15:restartNumberingAfterBreak="0">
    <w:nsid w:val="7F303B3D"/>
    <w:multiLevelType w:val="hybridMultilevel"/>
    <w:tmpl w:val="858CE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44712">
    <w:abstractNumId w:val="23"/>
  </w:num>
  <w:num w:numId="2" w16cid:durableId="733431362">
    <w:abstractNumId w:val="54"/>
  </w:num>
  <w:num w:numId="3" w16cid:durableId="308019734">
    <w:abstractNumId w:val="52"/>
  </w:num>
  <w:num w:numId="4" w16cid:durableId="800655257">
    <w:abstractNumId w:val="13"/>
  </w:num>
  <w:num w:numId="5" w16cid:durableId="1249585037">
    <w:abstractNumId w:val="0"/>
  </w:num>
  <w:num w:numId="6" w16cid:durableId="143468513">
    <w:abstractNumId w:val="22"/>
  </w:num>
  <w:num w:numId="7" w16cid:durableId="1269044386">
    <w:abstractNumId w:val="51"/>
  </w:num>
  <w:num w:numId="8" w16cid:durableId="1622495028">
    <w:abstractNumId w:val="59"/>
  </w:num>
  <w:num w:numId="9" w16cid:durableId="1176111040">
    <w:abstractNumId w:val="0"/>
  </w:num>
  <w:num w:numId="10" w16cid:durableId="1522089279">
    <w:abstractNumId w:val="66"/>
  </w:num>
  <w:num w:numId="11" w16cid:durableId="1372534917">
    <w:abstractNumId w:val="1"/>
  </w:num>
  <w:num w:numId="12" w16cid:durableId="1746565611">
    <w:abstractNumId w:val="10"/>
  </w:num>
  <w:num w:numId="13" w16cid:durableId="100614051">
    <w:abstractNumId w:val="39"/>
  </w:num>
  <w:num w:numId="14" w16cid:durableId="159085081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5" w16cid:durableId="936711244">
    <w:abstractNumId w:val="48"/>
  </w:num>
  <w:num w:numId="16" w16cid:durableId="1597053508">
    <w:abstractNumId w:val="71"/>
  </w:num>
  <w:num w:numId="17" w16cid:durableId="712998326">
    <w:abstractNumId w:val="6"/>
  </w:num>
  <w:num w:numId="18" w16cid:durableId="1282224627">
    <w:abstractNumId w:val="4"/>
  </w:num>
  <w:num w:numId="19" w16cid:durableId="519658646">
    <w:abstractNumId w:val="31"/>
  </w:num>
  <w:num w:numId="20" w16cid:durableId="1494181913">
    <w:abstractNumId w:val="62"/>
  </w:num>
  <w:num w:numId="21" w16cid:durableId="1794520123">
    <w:abstractNumId w:val="68"/>
  </w:num>
  <w:num w:numId="22" w16cid:durableId="621880987">
    <w:abstractNumId w:val="36"/>
  </w:num>
  <w:num w:numId="23" w16cid:durableId="686639037">
    <w:abstractNumId w:val="45"/>
  </w:num>
  <w:num w:numId="24" w16cid:durableId="748649985">
    <w:abstractNumId w:val="25"/>
  </w:num>
  <w:num w:numId="25" w16cid:durableId="1182007483">
    <w:abstractNumId w:val="17"/>
  </w:num>
  <w:num w:numId="26" w16cid:durableId="138502493">
    <w:abstractNumId w:val="18"/>
  </w:num>
  <w:num w:numId="27" w16cid:durableId="984429177">
    <w:abstractNumId w:val="11"/>
  </w:num>
  <w:num w:numId="28" w16cid:durableId="1557429193">
    <w:abstractNumId w:val="43"/>
  </w:num>
  <w:num w:numId="29" w16cid:durableId="1276907411">
    <w:abstractNumId w:val="20"/>
  </w:num>
  <w:num w:numId="30" w16cid:durableId="2062829527">
    <w:abstractNumId w:val="67"/>
  </w:num>
  <w:num w:numId="31" w16cid:durableId="6699877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0947235">
    <w:abstractNumId w:val="49"/>
  </w:num>
  <w:num w:numId="33" w16cid:durableId="1023868946">
    <w:abstractNumId w:val="73"/>
  </w:num>
  <w:num w:numId="34" w16cid:durableId="1442382032">
    <w:abstractNumId w:val="70"/>
  </w:num>
  <w:num w:numId="35" w16cid:durableId="1360811690">
    <w:abstractNumId w:val="26"/>
  </w:num>
  <w:num w:numId="36" w16cid:durableId="261034535">
    <w:abstractNumId w:val="14"/>
  </w:num>
  <w:num w:numId="37" w16cid:durableId="315032021">
    <w:abstractNumId w:val="63"/>
  </w:num>
  <w:num w:numId="38" w16cid:durableId="1902520">
    <w:abstractNumId w:val="32"/>
  </w:num>
  <w:num w:numId="39" w16cid:durableId="1528443358">
    <w:abstractNumId w:val="53"/>
  </w:num>
  <w:num w:numId="40" w16cid:durableId="1098794425">
    <w:abstractNumId w:val="72"/>
  </w:num>
  <w:num w:numId="41" w16cid:durableId="381295414">
    <w:abstractNumId w:val="15"/>
  </w:num>
  <w:num w:numId="42" w16cid:durableId="624501558">
    <w:abstractNumId w:val="69"/>
  </w:num>
  <w:num w:numId="43" w16cid:durableId="55325163">
    <w:abstractNumId w:val="58"/>
  </w:num>
  <w:num w:numId="44" w16cid:durableId="824005245">
    <w:abstractNumId w:val="44"/>
  </w:num>
  <w:num w:numId="45" w16cid:durableId="1181286506">
    <w:abstractNumId w:val="42"/>
  </w:num>
  <w:num w:numId="46" w16cid:durableId="2013946050">
    <w:abstractNumId w:val="61"/>
  </w:num>
  <w:num w:numId="47" w16cid:durableId="715858208">
    <w:abstractNumId w:val="41"/>
  </w:num>
  <w:num w:numId="48" w16cid:durableId="1878279832">
    <w:abstractNumId w:val="46"/>
  </w:num>
  <w:num w:numId="49" w16cid:durableId="1716461669">
    <w:abstractNumId w:val="28"/>
  </w:num>
  <w:num w:numId="50" w16cid:durableId="1944996289">
    <w:abstractNumId w:val="57"/>
  </w:num>
  <w:num w:numId="51" w16cid:durableId="1139804376">
    <w:abstractNumId w:val="30"/>
  </w:num>
  <w:num w:numId="52" w16cid:durableId="1912618334">
    <w:abstractNumId w:val="24"/>
  </w:num>
  <w:num w:numId="53" w16cid:durableId="2063365915">
    <w:abstractNumId w:val="16"/>
  </w:num>
  <w:num w:numId="54" w16cid:durableId="563833723">
    <w:abstractNumId w:val="37"/>
  </w:num>
  <w:num w:numId="55" w16cid:durableId="1274284509">
    <w:abstractNumId w:val="35"/>
  </w:num>
  <w:num w:numId="56" w16cid:durableId="206795355">
    <w:abstractNumId w:val="29"/>
  </w:num>
  <w:num w:numId="57" w16cid:durableId="1764839465">
    <w:abstractNumId w:val="7"/>
  </w:num>
  <w:num w:numId="58" w16cid:durableId="92828422">
    <w:abstractNumId w:val="9"/>
  </w:num>
  <w:num w:numId="59" w16cid:durableId="2076657748">
    <w:abstractNumId w:val="38"/>
  </w:num>
  <w:num w:numId="60" w16cid:durableId="2001226037">
    <w:abstractNumId w:val="2"/>
  </w:num>
  <w:num w:numId="61" w16cid:durableId="1012225048">
    <w:abstractNumId w:val="5"/>
  </w:num>
  <w:num w:numId="62" w16cid:durableId="1648318457">
    <w:abstractNumId w:val="60"/>
  </w:num>
  <w:num w:numId="63" w16cid:durableId="841898411">
    <w:abstractNumId w:val="12"/>
  </w:num>
  <w:num w:numId="64" w16cid:durableId="805320973">
    <w:abstractNumId w:val="65"/>
  </w:num>
  <w:num w:numId="65" w16cid:durableId="398678882">
    <w:abstractNumId w:val="23"/>
    <w:lvlOverride w:ilvl="0">
      <w:startOverride w:val="1"/>
    </w:lvlOverride>
  </w:num>
  <w:num w:numId="66" w16cid:durableId="1819152010">
    <w:abstractNumId w:val="40"/>
  </w:num>
  <w:num w:numId="67" w16cid:durableId="127478650">
    <w:abstractNumId w:val="50"/>
  </w:num>
  <w:num w:numId="68" w16cid:durableId="300694367">
    <w:abstractNumId w:val="55"/>
  </w:num>
  <w:num w:numId="69" w16cid:durableId="1637029379">
    <w:abstractNumId w:val="33"/>
  </w:num>
  <w:num w:numId="70" w16cid:durableId="783230399">
    <w:abstractNumId w:val="19"/>
  </w:num>
  <w:num w:numId="71" w16cid:durableId="1479109956">
    <w:abstractNumId w:val="56"/>
  </w:num>
  <w:num w:numId="72" w16cid:durableId="697047514">
    <w:abstractNumId w:val="64"/>
  </w:num>
  <w:num w:numId="73" w16cid:durableId="6055859">
    <w:abstractNumId w:val="47"/>
  </w:num>
  <w:num w:numId="74" w16cid:durableId="1642418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2938627">
    <w:abstractNumId w:val="34"/>
  </w:num>
  <w:num w:numId="76" w16cid:durableId="1725255848">
    <w:abstractNumId w:val="3"/>
  </w:num>
  <w:num w:numId="77" w16cid:durableId="207567259">
    <w:abstractNumId w:val="21"/>
  </w:num>
  <w:num w:numId="78" w16cid:durableId="1799567135">
    <w:abstractNumId w:val="59"/>
  </w:num>
  <w:num w:numId="79" w16cid:durableId="162862985">
    <w:abstractNumId w:val="59"/>
  </w:num>
  <w:num w:numId="80" w16cid:durableId="1522426910">
    <w:abstractNumId w:val="59"/>
  </w:num>
  <w:num w:numId="81" w16cid:durableId="234171644">
    <w:abstractNumId w:val="8"/>
  </w:num>
  <w:num w:numId="82" w16cid:durableId="354158867">
    <w:abstractNumId w:val="59"/>
  </w:num>
  <w:num w:numId="83" w16cid:durableId="1343898812">
    <w:abstractNumId w:val="59"/>
  </w:num>
  <w:num w:numId="84" w16cid:durableId="387266048">
    <w:abstractNumId w:val="59"/>
  </w:num>
  <w:num w:numId="85" w16cid:durableId="1064718520">
    <w:abstractNumId w:val="59"/>
  </w:num>
  <w:num w:numId="86" w16cid:durableId="518158447">
    <w:abstractNumId w:val="59"/>
  </w:num>
  <w:num w:numId="87" w16cid:durableId="738136858">
    <w:abstractNumId w:val="59"/>
  </w:num>
  <w:num w:numId="88" w16cid:durableId="1297830773">
    <w:abstractNumId w:val="59"/>
  </w:num>
  <w:num w:numId="89" w16cid:durableId="512838131">
    <w:abstractNumId w:val="59"/>
  </w:num>
  <w:num w:numId="90" w16cid:durableId="2144813534">
    <w:abstractNumId w:val="27"/>
  </w:num>
  <w:num w:numId="91" w16cid:durableId="2138838743">
    <w:abstractNumId w:val="59"/>
  </w:num>
  <w:num w:numId="92" w16cid:durableId="1242911911">
    <w:abstractNumId w:val="59"/>
  </w:num>
  <w:num w:numId="93" w16cid:durableId="407659306">
    <w:abstractNumId w:val="59"/>
  </w:num>
  <w:num w:numId="94" w16cid:durableId="2075158000">
    <w:abstractNumId w:val="59"/>
  </w:num>
  <w:num w:numId="95" w16cid:durableId="87502343">
    <w:abstractNumId w:val="59"/>
  </w:num>
  <w:num w:numId="96" w16cid:durableId="925647808">
    <w:abstractNumId w:val="59"/>
  </w:num>
  <w:num w:numId="97" w16cid:durableId="881359617">
    <w:abstractNumId w:val="59"/>
  </w:num>
  <w:num w:numId="98" w16cid:durableId="1276057006">
    <w:abstractNumId w:val="59"/>
  </w:num>
  <w:num w:numId="99" w16cid:durableId="1889368807">
    <w:abstractNumId w:val="0"/>
    <w:lvlOverride w:ilvl="0">
      <w:startOverride w:val="6"/>
    </w:lvlOverride>
    <w:lvlOverride w:ilvl="1">
      <w:startOverride w:val="10"/>
    </w:lvlOverride>
    <w:lvlOverride w:ilvl="2">
      <w:startOverride w:val="1"/>
    </w:lvlOverride>
    <w:lvlOverride w:ilvl="3">
      <w:startOverride w:val="1"/>
    </w:lvlOverride>
    <w:lvlOverride w:ilvl="4">
      <w:startOverride w:val="4"/>
    </w:lvlOverride>
    <w:lvlOverride w:ilvl="5">
      <w:startOverride w:val="1"/>
    </w:lvlOverride>
    <w:lvlOverride w:ilvl="6">
      <w:startOverride w:val="9"/>
    </w:lvlOverride>
    <w:lvlOverride w:ilvl="7">
      <w:startOverride w:val="11"/>
    </w:lvlOverride>
    <w:lvlOverride w:ilvl="8">
      <w:startOverride w:val="7"/>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62"/>
  <w:hyphenationZone w:val="425"/>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wtjYzNjQzMTYwszcyUdpeDU4uLM/DyQAsNaAHlSTVUsAAAA"/>
  </w:docVars>
  <w:rsids>
    <w:rsidRoot w:val="00D90C49"/>
    <w:rsid w:val="0000033B"/>
    <w:rsid w:val="00000357"/>
    <w:rsid w:val="0000148E"/>
    <w:rsid w:val="0000156F"/>
    <w:rsid w:val="00001CE9"/>
    <w:rsid w:val="00001D1B"/>
    <w:rsid w:val="00003B14"/>
    <w:rsid w:val="00003FE6"/>
    <w:rsid w:val="00003FFC"/>
    <w:rsid w:val="00004097"/>
    <w:rsid w:val="00004554"/>
    <w:rsid w:val="00004A1B"/>
    <w:rsid w:val="00005B7B"/>
    <w:rsid w:val="000061D0"/>
    <w:rsid w:val="00006870"/>
    <w:rsid w:val="00006C39"/>
    <w:rsid w:val="00007D80"/>
    <w:rsid w:val="00010299"/>
    <w:rsid w:val="00010E0D"/>
    <w:rsid w:val="00011264"/>
    <w:rsid w:val="0001229B"/>
    <w:rsid w:val="00012A5B"/>
    <w:rsid w:val="000133DD"/>
    <w:rsid w:val="0001343A"/>
    <w:rsid w:val="00014049"/>
    <w:rsid w:val="000150BD"/>
    <w:rsid w:val="00015F85"/>
    <w:rsid w:val="00017961"/>
    <w:rsid w:val="00017FB2"/>
    <w:rsid w:val="00020369"/>
    <w:rsid w:val="00020AF9"/>
    <w:rsid w:val="00021785"/>
    <w:rsid w:val="0002181D"/>
    <w:rsid w:val="00021914"/>
    <w:rsid w:val="00021BCB"/>
    <w:rsid w:val="000221A8"/>
    <w:rsid w:val="00022A64"/>
    <w:rsid w:val="00022ABF"/>
    <w:rsid w:val="000231F4"/>
    <w:rsid w:val="0002373C"/>
    <w:rsid w:val="00023FEE"/>
    <w:rsid w:val="000247AB"/>
    <w:rsid w:val="00024ADF"/>
    <w:rsid w:val="000262C3"/>
    <w:rsid w:val="000264E3"/>
    <w:rsid w:val="00026758"/>
    <w:rsid w:val="000268C6"/>
    <w:rsid w:val="00026BBB"/>
    <w:rsid w:val="000270A1"/>
    <w:rsid w:val="0002719C"/>
    <w:rsid w:val="000273D0"/>
    <w:rsid w:val="0003015A"/>
    <w:rsid w:val="000301B9"/>
    <w:rsid w:val="00031176"/>
    <w:rsid w:val="00031BC7"/>
    <w:rsid w:val="00032269"/>
    <w:rsid w:val="00032D00"/>
    <w:rsid w:val="000330F7"/>
    <w:rsid w:val="000349BE"/>
    <w:rsid w:val="00034D29"/>
    <w:rsid w:val="00035BFE"/>
    <w:rsid w:val="000361A2"/>
    <w:rsid w:val="000367E1"/>
    <w:rsid w:val="0003782C"/>
    <w:rsid w:val="00037B60"/>
    <w:rsid w:val="00037B9C"/>
    <w:rsid w:val="00040D8E"/>
    <w:rsid w:val="0004125D"/>
    <w:rsid w:val="000418AA"/>
    <w:rsid w:val="00041EB3"/>
    <w:rsid w:val="00042FBC"/>
    <w:rsid w:val="0004311E"/>
    <w:rsid w:val="00043165"/>
    <w:rsid w:val="00043338"/>
    <w:rsid w:val="00045797"/>
    <w:rsid w:val="0004630B"/>
    <w:rsid w:val="0004788D"/>
    <w:rsid w:val="00050188"/>
    <w:rsid w:val="00050428"/>
    <w:rsid w:val="0005044D"/>
    <w:rsid w:val="00050472"/>
    <w:rsid w:val="000508E7"/>
    <w:rsid w:val="0005259A"/>
    <w:rsid w:val="00052E85"/>
    <w:rsid w:val="0005338E"/>
    <w:rsid w:val="00053605"/>
    <w:rsid w:val="0005416E"/>
    <w:rsid w:val="00054340"/>
    <w:rsid w:val="000543A5"/>
    <w:rsid w:val="0005441A"/>
    <w:rsid w:val="0005475E"/>
    <w:rsid w:val="00055151"/>
    <w:rsid w:val="00057084"/>
    <w:rsid w:val="0005727B"/>
    <w:rsid w:val="000573B8"/>
    <w:rsid w:val="000612AE"/>
    <w:rsid w:val="00061AEE"/>
    <w:rsid w:val="000621B0"/>
    <w:rsid w:val="00062A51"/>
    <w:rsid w:val="00063019"/>
    <w:rsid w:val="00063648"/>
    <w:rsid w:val="00063BB5"/>
    <w:rsid w:val="00063CDC"/>
    <w:rsid w:val="00064479"/>
    <w:rsid w:val="00064761"/>
    <w:rsid w:val="00064A6E"/>
    <w:rsid w:val="00065EF4"/>
    <w:rsid w:val="00067063"/>
    <w:rsid w:val="000675B2"/>
    <w:rsid w:val="00067FA0"/>
    <w:rsid w:val="00070371"/>
    <w:rsid w:val="0007041D"/>
    <w:rsid w:val="00070859"/>
    <w:rsid w:val="00071341"/>
    <w:rsid w:val="0007436A"/>
    <w:rsid w:val="000757B6"/>
    <w:rsid w:val="000758CE"/>
    <w:rsid w:val="00075C80"/>
    <w:rsid w:val="00076AB4"/>
    <w:rsid w:val="00077C06"/>
    <w:rsid w:val="00080E64"/>
    <w:rsid w:val="00081C3F"/>
    <w:rsid w:val="0008250A"/>
    <w:rsid w:val="00082581"/>
    <w:rsid w:val="0008262A"/>
    <w:rsid w:val="0008338D"/>
    <w:rsid w:val="00084101"/>
    <w:rsid w:val="00084586"/>
    <w:rsid w:val="000874E4"/>
    <w:rsid w:val="00087876"/>
    <w:rsid w:val="000906F2"/>
    <w:rsid w:val="00092A63"/>
    <w:rsid w:val="00092C9B"/>
    <w:rsid w:val="00093768"/>
    <w:rsid w:val="00096FCE"/>
    <w:rsid w:val="000977CA"/>
    <w:rsid w:val="00097C78"/>
    <w:rsid w:val="000A00B9"/>
    <w:rsid w:val="000A05EF"/>
    <w:rsid w:val="000A18D3"/>
    <w:rsid w:val="000A24E0"/>
    <w:rsid w:val="000A2874"/>
    <w:rsid w:val="000A32EB"/>
    <w:rsid w:val="000A381E"/>
    <w:rsid w:val="000A3A22"/>
    <w:rsid w:val="000A3F28"/>
    <w:rsid w:val="000A553E"/>
    <w:rsid w:val="000A67E7"/>
    <w:rsid w:val="000A6BF0"/>
    <w:rsid w:val="000A7A54"/>
    <w:rsid w:val="000A7E10"/>
    <w:rsid w:val="000B0762"/>
    <w:rsid w:val="000B09D8"/>
    <w:rsid w:val="000B3032"/>
    <w:rsid w:val="000B33E2"/>
    <w:rsid w:val="000B3527"/>
    <w:rsid w:val="000B3B39"/>
    <w:rsid w:val="000B3E1F"/>
    <w:rsid w:val="000B4DEF"/>
    <w:rsid w:val="000B5E5F"/>
    <w:rsid w:val="000B5EF8"/>
    <w:rsid w:val="000C00C3"/>
    <w:rsid w:val="000C0147"/>
    <w:rsid w:val="000C036C"/>
    <w:rsid w:val="000C10E9"/>
    <w:rsid w:val="000C1DB7"/>
    <w:rsid w:val="000C3185"/>
    <w:rsid w:val="000C3502"/>
    <w:rsid w:val="000C3779"/>
    <w:rsid w:val="000C379F"/>
    <w:rsid w:val="000C3992"/>
    <w:rsid w:val="000C495A"/>
    <w:rsid w:val="000C4FA2"/>
    <w:rsid w:val="000C5D4F"/>
    <w:rsid w:val="000C6FEC"/>
    <w:rsid w:val="000C797E"/>
    <w:rsid w:val="000C7E52"/>
    <w:rsid w:val="000D078E"/>
    <w:rsid w:val="000D147C"/>
    <w:rsid w:val="000D27CB"/>
    <w:rsid w:val="000D2B13"/>
    <w:rsid w:val="000D3321"/>
    <w:rsid w:val="000D5465"/>
    <w:rsid w:val="000D56AF"/>
    <w:rsid w:val="000D62DF"/>
    <w:rsid w:val="000D6911"/>
    <w:rsid w:val="000D6947"/>
    <w:rsid w:val="000D732A"/>
    <w:rsid w:val="000D736C"/>
    <w:rsid w:val="000D79A2"/>
    <w:rsid w:val="000D7BD1"/>
    <w:rsid w:val="000D81C8"/>
    <w:rsid w:val="000E0478"/>
    <w:rsid w:val="000E0A90"/>
    <w:rsid w:val="000E0E57"/>
    <w:rsid w:val="000E13C5"/>
    <w:rsid w:val="000E1966"/>
    <w:rsid w:val="000E1C54"/>
    <w:rsid w:val="000E1DFD"/>
    <w:rsid w:val="000E238A"/>
    <w:rsid w:val="000E262A"/>
    <w:rsid w:val="000E32EE"/>
    <w:rsid w:val="000E3491"/>
    <w:rsid w:val="000E3E17"/>
    <w:rsid w:val="000E4EE2"/>
    <w:rsid w:val="000E4FE3"/>
    <w:rsid w:val="000E5577"/>
    <w:rsid w:val="000E59B2"/>
    <w:rsid w:val="000E5A40"/>
    <w:rsid w:val="000E6461"/>
    <w:rsid w:val="000E6922"/>
    <w:rsid w:val="000E6B6D"/>
    <w:rsid w:val="000E6CF3"/>
    <w:rsid w:val="000E7349"/>
    <w:rsid w:val="000F06D8"/>
    <w:rsid w:val="000F06E7"/>
    <w:rsid w:val="000F2693"/>
    <w:rsid w:val="000F2BCA"/>
    <w:rsid w:val="000F3145"/>
    <w:rsid w:val="000F33DE"/>
    <w:rsid w:val="000F367F"/>
    <w:rsid w:val="000F3B78"/>
    <w:rsid w:val="000F3CA8"/>
    <w:rsid w:val="000F44D9"/>
    <w:rsid w:val="000F5810"/>
    <w:rsid w:val="000F6058"/>
    <w:rsid w:val="000F711F"/>
    <w:rsid w:val="00102402"/>
    <w:rsid w:val="0010312E"/>
    <w:rsid w:val="0010324D"/>
    <w:rsid w:val="00103E82"/>
    <w:rsid w:val="0010483E"/>
    <w:rsid w:val="00104E8E"/>
    <w:rsid w:val="00104F59"/>
    <w:rsid w:val="00104F62"/>
    <w:rsid w:val="001051B6"/>
    <w:rsid w:val="00105507"/>
    <w:rsid w:val="001055BD"/>
    <w:rsid w:val="00105CB5"/>
    <w:rsid w:val="00106104"/>
    <w:rsid w:val="001066D2"/>
    <w:rsid w:val="00106A7A"/>
    <w:rsid w:val="00107516"/>
    <w:rsid w:val="00107A3C"/>
    <w:rsid w:val="00107DE8"/>
    <w:rsid w:val="00107FDE"/>
    <w:rsid w:val="00107FFD"/>
    <w:rsid w:val="001103E9"/>
    <w:rsid w:val="00110D9A"/>
    <w:rsid w:val="00110DFA"/>
    <w:rsid w:val="001112C5"/>
    <w:rsid w:val="00111E73"/>
    <w:rsid w:val="00113AC0"/>
    <w:rsid w:val="00114219"/>
    <w:rsid w:val="001143B3"/>
    <w:rsid w:val="00114442"/>
    <w:rsid w:val="00115339"/>
    <w:rsid w:val="0011539E"/>
    <w:rsid w:val="00115DF8"/>
    <w:rsid w:val="0011728F"/>
    <w:rsid w:val="00117AF2"/>
    <w:rsid w:val="00120984"/>
    <w:rsid w:val="001214BB"/>
    <w:rsid w:val="00122099"/>
    <w:rsid w:val="00122C8C"/>
    <w:rsid w:val="00124604"/>
    <w:rsid w:val="00124F78"/>
    <w:rsid w:val="00125A8F"/>
    <w:rsid w:val="00125AFF"/>
    <w:rsid w:val="00125F96"/>
    <w:rsid w:val="001264AC"/>
    <w:rsid w:val="0013027C"/>
    <w:rsid w:val="00130DD5"/>
    <w:rsid w:val="001310F6"/>
    <w:rsid w:val="00131909"/>
    <w:rsid w:val="00134367"/>
    <w:rsid w:val="00134792"/>
    <w:rsid w:val="00134CD5"/>
    <w:rsid w:val="00135551"/>
    <w:rsid w:val="001356BA"/>
    <w:rsid w:val="00135DB6"/>
    <w:rsid w:val="00135EA4"/>
    <w:rsid w:val="001360C6"/>
    <w:rsid w:val="00137F8D"/>
    <w:rsid w:val="0014093B"/>
    <w:rsid w:val="001424D9"/>
    <w:rsid w:val="00142634"/>
    <w:rsid w:val="00142ACF"/>
    <w:rsid w:val="001432E6"/>
    <w:rsid w:val="00143AD7"/>
    <w:rsid w:val="00144073"/>
    <w:rsid w:val="00145177"/>
    <w:rsid w:val="0014547A"/>
    <w:rsid w:val="00146314"/>
    <w:rsid w:val="0014691F"/>
    <w:rsid w:val="00146B9B"/>
    <w:rsid w:val="0015118B"/>
    <w:rsid w:val="0015225D"/>
    <w:rsid w:val="0015280B"/>
    <w:rsid w:val="00153CBD"/>
    <w:rsid w:val="00153D2F"/>
    <w:rsid w:val="00153F96"/>
    <w:rsid w:val="001547F9"/>
    <w:rsid w:val="00156C66"/>
    <w:rsid w:val="00156DC0"/>
    <w:rsid w:val="00160866"/>
    <w:rsid w:val="00160C0C"/>
    <w:rsid w:val="0016193D"/>
    <w:rsid w:val="00162614"/>
    <w:rsid w:val="0016272A"/>
    <w:rsid w:val="00162D3B"/>
    <w:rsid w:val="00162FA8"/>
    <w:rsid w:val="00163136"/>
    <w:rsid w:val="0016330D"/>
    <w:rsid w:val="00163893"/>
    <w:rsid w:val="00163CDE"/>
    <w:rsid w:val="00164AFE"/>
    <w:rsid w:val="00165046"/>
    <w:rsid w:val="00165107"/>
    <w:rsid w:val="00165661"/>
    <w:rsid w:val="00165973"/>
    <w:rsid w:val="00166586"/>
    <w:rsid w:val="00166DFB"/>
    <w:rsid w:val="00170184"/>
    <w:rsid w:val="00170883"/>
    <w:rsid w:val="00170A3E"/>
    <w:rsid w:val="00171001"/>
    <w:rsid w:val="00171A90"/>
    <w:rsid w:val="00172564"/>
    <w:rsid w:val="00172B70"/>
    <w:rsid w:val="00172BDC"/>
    <w:rsid w:val="00172FC8"/>
    <w:rsid w:val="0017362D"/>
    <w:rsid w:val="00173D4B"/>
    <w:rsid w:val="00173F9E"/>
    <w:rsid w:val="00173FCE"/>
    <w:rsid w:val="00174277"/>
    <w:rsid w:val="00174484"/>
    <w:rsid w:val="00174665"/>
    <w:rsid w:val="00174AE5"/>
    <w:rsid w:val="00174E51"/>
    <w:rsid w:val="001756CE"/>
    <w:rsid w:val="001776C7"/>
    <w:rsid w:val="0017776F"/>
    <w:rsid w:val="0018013D"/>
    <w:rsid w:val="0018051A"/>
    <w:rsid w:val="00180CD1"/>
    <w:rsid w:val="00180E70"/>
    <w:rsid w:val="001812B4"/>
    <w:rsid w:val="0018214F"/>
    <w:rsid w:val="00182562"/>
    <w:rsid w:val="00182987"/>
    <w:rsid w:val="00183DB9"/>
    <w:rsid w:val="00183EC1"/>
    <w:rsid w:val="001841D6"/>
    <w:rsid w:val="00184638"/>
    <w:rsid w:val="00184DAC"/>
    <w:rsid w:val="00185F95"/>
    <w:rsid w:val="00187018"/>
    <w:rsid w:val="00187527"/>
    <w:rsid w:val="001924EC"/>
    <w:rsid w:val="00192E07"/>
    <w:rsid w:val="0019479D"/>
    <w:rsid w:val="00195173"/>
    <w:rsid w:val="00195D20"/>
    <w:rsid w:val="00195EE3"/>
    <w:rsid w:val="00197FB0"/>
    <w:rsid w:val="001A0A5B"/>
    <w:rsid w:val="001A1330"/>
    <w:rsid w:val="001A1651"/>
    <w:rsid w:val="001A1687"/>
    <w:rsid w:val="001A2410"/>
    <w:rsid w:val="001A283C"/>
    <w:rsid w:val="001A284F"/>
    <w:rsid w:val="001A34D7"/>
    <w:rsid w:val="001A3C9A"/>
    <w:rsid w:val="001A4218"/>
    <w:rsid w:val="001A436A"/>
    <w:rsid w:val="001A457A"/>
    <w:rsid w:val="001A4F97"/>
    <w:rsid w:val="001A750A"/>
    <w:rsid w:val="001A7B0C"/>
    <w:rsid w:val="001A7D67"/>
    <w:rsid w:val="001B02DA"/>
    <w:rsid w:val="001B0BA1"/>
    <w:rsid w:val="001B0E0E"/>
    <w:rsid w:val="001B2300"/>
    <w:rsid w:val="001B2701"/>
    <w:rsid w:val="001B37E9"/>
    <w:rsid w:val="001B4E13"/>
    <w:rsid w:val="001B5952"/>
    <w:rsid w:val="001B6246"/>
    <w:rsid w:val="001B65DE"/>
    <w:rsid w:val="001B7B03"/>
    <w:rsid w:val="001B7FAB"/>
    <w:rsid w:val="001C01DB"/>
    <w:rsid w:val="001C0BC6"/>
    <w:rsid w:val="001C0C66"/>
    <w:rsid w:val="001C111C"/>
    <w:rsid w:val="001C150C"/>
    <w:rsid w:val="001C196D"/>
    <w:rsid w:val="001C30FD"/>
    <w:rsid w:val="001C3C7B"/>
    <w:rsid w:val="001C47BD"/>
    <w:rsid w:val="001C5011"/>
    <w:rsid w:val="001C764D"/>
    <w:rsid w:val="001C7950"/>
    <w:rsid w:val="001D054A"/>
    <w:rsid w:val="001D0B99"/>
    <w:rsid w:val="001D0CA8"/>
    <w:rsid w:val="001D10A0"/>
    <w:rsid w:val="001D1CA2"/>
    <w:rsid w:val="001D3B31"/>
    <w:rsid w:val="001D3EE8"/>
    <w:rsid w:val="001D4798"/>
    <w:rsid w:val="001D4F99"/>
    <w:rsid w:val="001D62A7"/>
    <w:rsid w:val="001D6AB1"/>
    <w:rsid w:val="001D726C"/>
    <w:rsid w:val="001E1A0F"/>
    <w:rsid w:val="001E285A"/>
    <w:rsid w:val="001E3D2B"/>
    <w:rsid w:val="001E43B1"/>
    <w:rsid w:val="001E64FD"/>
    <w:rsid w:val="001E7796"/>
    <w:rsid w:val="001F000A"/>
    <w:rsid w:val="001F12F7"/>
    <w:rsid w:val="001F1498"/>
    <w:rsid w:val="001F21D2"/>
    <w:rsid w:val="001F2222"/>
    <w:rsid w:val="001F2284"/>
    <w:rsid w:val="001F2F3D"/>
    <w:rsid w:val="001F2F8D"/>
    <w:rsid w:val="001F3648"/>
    <w:rsid w:val="001F3FF0"/>
    <w:rsid w:val="001F4B2F"/>
    <w:rsid w:val="001F5050"/>
    <w:rsid w:val="001F5C58"/>
    <w:rsid w:val="001F6175"/>
    <w:rsid w:val="001F6462"/>
    <w:rsid w:val="001F6C12"/>
    <w:rsid w:val="001F6CAB"/>
    <w:rsid w:val="002004A2"/>
    <w:rsid w:val="002004E2"/>
    <w:rsid w:val="00200583"/>
    <w:rsid w:val="002005D2"/>
    <w:rsid w:val="0020239B"/>
    <w:rsid w:val="002026E2"/>
    <w:rsid w:val="002033D3"/>
    <w:rsid w:val="00203D75"/>
    <w:rsid w:val="002045C7"/>
    <w:rsid w:val="00204D8B"/>
    <w:rsid w:val="00205A24"/>
    <w:rsid w:val="00205BBF"/>
    <w:rsid w:val="00205C1A"/>
    <w:rsid w:val="00205C30"/>
    <w:rsid w:val="00206D1C"/>
    <w:rsid w:val="00207088"/>
    <w:rsid w:val="0020736B"/>
    <w:rsid w:val="00207619"/>
    <w:rsid w:val="00207F90"/>
    <w:rsid w:val="0021088A"/>
    <w:rsid w:val="00210C11"/>
    <w:rsid w:val="0021162C"/>
    <w:rsid w:val="00211AD3"/>
    <w:rsid w:val="00211AE5"/>
    <w:rsid w:val="00211AF2"/>
    <w:rsid w:val="0021260F"/>
    <w:rsid w:val="002130E7"/>
    <w:rsid w:val="00213E95"/>
    <w:rsid w:val="0021408D"/>
    <w:rsid w:val="00215A39"/>
    <w:rsid w:val="0021608C"/>
    <w:rsid w:val="00216572"/>
    <w:rsid w:val="00217065"/>
    <w:rsid w:val="002170D0"/>
    <w:rsid w:val="0021721E"/>
    <w:rsid w:val="0022021B"/>
    <w:rsid w:val="00220848"/>
    <w:rsid w:val="002208A4"/>
    <w:rsid w:val="002208ED"/>
    <w:rsid w:val="0022110D"/>
    <w:rsid w:val="00221AD1"/>
    <w:rsid w:val="00222406"/>
    <w:rsid w:val="00222833"/>
    <w:rsid w:val="00223271"/>
    <w:rsid w:val="00224566"/>
    <w:rsid w:val="00224675"/>
    <w:rsid w:val="00224E10"/>
    <w:rsid w:val="00225784"/>
    <w:rsid w:val="00225D14"/>
    <w:rsid w:val="00225EDD"/>
    <w:rsid w:val="002269DC"/>
    <w:rsid w:val="0022732F"/>
    <w:rsid w:val="002274DD"/>
    <w:rsid w:val="0022758C"/>
    <w:rsid w:val="00227BC4"/>
    <w:rsid w:val="00227DA3"/>
    <w:rsid w:val="002301B3"/>
    <w:rsid w:val="002304B3"/>
    <w:rsid w:val="00230715"/>
    <w:rsid w:val="00230F69"/>
    <w:rsid w:val="00232A41"/>
    <w:rsid w:val="002337E4"/>
    <w:rsid w:val="002342B3"/>
    <w:rsid w:val="00234772"/>
    <w:rsid w:val="00234C7D"/>
    <w:rsid w:val="0023511C"/>
    <w:rsid w:val="002355E6"/>
    <w:rsid w:val="0023571D"/>
    <w:rsid w:val="00236161"/>
    <w:rsid w:val="002363BC"/>
    <w:rsid w:val="00236ED0"/>
    <w:rsid w:val="00237216"/>
    <w:rsid w:val="0023796E"/>
    <w:rsid w:val="00237BC5"/>
    <w:rsid w:val="00237D69"/>
    <w:rsid w:val="0024006E"/>
    <w:rsid w:val="00240254"/>
    <w:rsid w:val="00240893"/>
    <w:rsid w:val="00240937"/>
    <w:rsid w:val="00240C40"/>
    <w:rsid w:val="00241359"/>
    <w:rsid w:val="002415D5"/>
    <w:rsid w:val="00241E6E"/>
    <w:rsid w:val="00242EC0"/>
    <w:rsid w:val="0024333C"/>
    <w:rsid w:val="00243385"/>
    <w:rsid w:val="00243894"/>
    <w:rsid w:val="00243AEB"/>
    <w:rsid w:val="002441F2"/>
    <w:rsid w:val="00244BB7"/>
    <w:rsid w:val="002452DA"/>
    <w:rsid w:val="002453E5"/>
    <w:rsid w:val="002462AA"/>
    <w:rsid w:val="002467FF"/>
    <w:rsid w:val="00246B0D"/>
    <w:rsid w:val="00246E3F"/>
    <w:rsid w:val="0024720A"/>
    <w:rsid w:val="00247754"/>
    <w:rsid w:val="00247E4D"/>
    <w:rsid w:val="00250C97"/>
    <w:rsid w:val="002513D4"/>
    <w:rsid w:val="00251D3B"/>
    <w:rsid w:val="00252859"/>
    <w:rsid w:val="00253375"/>
    <w:rsid w:val="00253517"/>
    <w:rsid w:val="002541C6"/>
    <w:rsid w:val="00254D54"/>
    <w:rsid w:val="00255A58"/>
    <w:rsid w:val="00255F8E"/>
    <w:rsid w:val="00256DB0"/>
    <w:rsid w:val="00256EB9"/>
    <w:rsid w:val="00257052"/>
    <w:rsid w:val="00257233"/>
    <w:rsid w:val="002576F6"/>
    <w:rsid w:val="00257D2F"/>
    <w:rsid w:val="00261CF2"/>
    <w:rsid w:val="002623CF"/>
    <w:rsid w:val="00264D72"/>
    <w:rsid w:val="00265B52"/>
    <w:rsid w:val="0026657D"/>
    <w:rsid w:val="00266D9B"/>
    <w:rsid w:val="00270783"/>
    <w:rsid w:val="0027187D"/>
    <w:rsid w:val="002726DE"/>
    <w:rsid w:val="00272B7D"/>
    <w:rsid w:val="002731AF"/>
    <w:rsid w:val="002731B4"/>
    <w:rsid w:val="002737A8"/>
    <w:rsid w:val="00273B11"/>
    <w:rsid w:val="00273FB9"/>
    <w:rsid w:val="0027470B"/>
    <w:rsid w:val="00274EF2"/>
    <w:rsid w:val="00276213"/>
    <w:rsid w:val="00276E69"/>
    <w:rsid w:val="00277FD4"/>
    <w:rsid w:val="00281E30"/>
    <w:rsid w:val="00283611"/>
    <w:rsid w:val="00283823"/>
    <w:rsid w:val="0028464D"/>
    <w:rsid w:val="00284982"/>
    <w:rsid w:val="00284CEE"/>
    <w:rsid w:val="00284D6C"/>
    <w:rsid w:val="00285085"/>
    <w:rsid w:val="0028564E"/>
    <w:rsid w:val="002857E5"/>
    <w:rsid w:val="00285C2B"/>
    <w:rsid w:val="00285E09"/>
    <w:rsid w:val="00285E1E"/>
    <w:rsid w:val="0028697C"/>
    <w:rsid w:val="00286BDB"/>
    <w:rsid w:val="00286E6F"/>
    <w:rsid w:val="00287367"/>
    <w:rsid w:val="00291605"/>
    <w:rsid w:val="00291DEC"/>
    <w:rsid w:val="00292559"/>
    <w:rsid w:val="002932CF"/>
    <w:rsid w:val="002935B2"/>
    <w:rsid w:val="00293654"/>
    <w:rsid w:val="00294B29"/>
    <w:rsid w:val="00295764"/>
    <w:rsid w:val="00295FB8"/>
    <w:rsid w:val="00296899"/>
    <w:rsid w:val="002970D4"/>
    <w:rsid w:val="00297847"/>
    <w:rsid w:val="002A0219"/>
    <w:rsid w:val="002A0404"/>
    <w:rsid w:val="002A08B4"/>
    <w:rsid w:val="002A0C06"/>
    <w:rsid w:val="002A16A3"/>
    <w:rsid w:val="002A1F72"/>
    <w:rsid w:val="002A2517"/>
    <w:rsid w:val="002A34FF"/>
    <w:rsid w:val="002A3950"/>
    <w:rsid w:val="002A3CAC"/>
    <w:rsid w:val="002A40D6"/>
    <w:rsid w:val="002A47DE"/>
    <w:rsid w:val="002A4D2A"/>
    <w:rsid w:val="002A6E06"/>
    <w:rsid w:val="002A726A"/>
    <w:rsid w:val="002A7875"/>
    <w:rsid w:val="002A78DC"/>
    <w:rsid w:val="002A7F25"/>
    <w:rsid w:val="002B04D6"/>
    <w:rsid w:val="002B08D5"/>
    <w:rsid w:val="002B0CE2"/>
    <w:rsid w:val="002B15D2"/>
    <w:rsid w:val="002B1EDB"/>
    <w:rsid w:val="002B2337"/>
    <w:rsid w:val="002B30B2"/>
    <w:rsid w:val="002B3168"/>
    <w:rsid w:val="002B3222"/>
    <w:rsid w:val="002B403A"/>
    <w:rsid w:val="002B4623"/>
    <w:rsid w:val="002B4EBB"/>
    <w:rsid w:val="002B61D4"/>
    <w:rsid w:val="002B6A69"/>
    <w:rsid w:val="002B75BA"/>
    <w:rsid w:val="002B78F0"/>
    <w:rsid w:val="002C0BD2"/>
    <w:rsid w:val="002C2498"/>
    <w:rsid w:val="002C2D51"/>
    <w:rsid w:val="002C33DD"/>
    <w:rsid w:val="002C39B7"/>
    <w:rsid w:val="002C4441"/>
    <w:rsid w:val="002C50E1"/>
    <w:rsid w:val="002C5300"/>
    <w:rsid w:val="002C6593"/>
    <w:rsid w:val="002C761A"/>
    <w:rsid w:val="002C7CA8"/>
    <w:rsid w:val="002D0749"/>
    <w:rsid w:val="002D0A43"/>
    <w:rsid w:val="002D1315"/>
    <w:rsid w:val="002D2221"/>
    <w:rsid w:val="002D27CC"/>
    <w:rsid w:val="002D34B3"/>
    <w:rsid w:val="002D3ADC"/>
    <w:rsid w:val="002D405B"/>
    <w:rsid w:val="002D4F35"/>
    <w:rsid w:val="002D507A"/>
    <w:rsid w:val="002D6124"/>
    <w:rsid w:val="002D674A"/>
    <w:rsid w:val="002D7A58"/>
    <w:rsid w:val="002D7C77"/>
    <w:rsid w:val="002E006C"/>
    <w:rsid w:val="002E0221"/>
    <w:rsid w:val="002E0247"/>
    <w:rsid w:val="002E0662"/>
    <w:rsid w:val="002E0AC8"/>
    <w:rsid w:val="002E0FD2"/>
    <w:rsid w:val="002E16E5"/>
    <w:rsid w:val="002E2857"/>
    <w:rsid w:val="002E2EAA"/>
    <w:rsid w:val="002E2F73"/>
    <w:rsid w:val="002E5702"/>
    <w:rsid w:val="002E5888"/>
    <w:rsid w:val="002E599B"/>
    <w:rsid w:val="002E65B5"/>
    <w:rsid w:val="002E6724"/>
    <w:rsid w:val="002E75FF"/>
    <w:rsid w:val="002E7CEF"/>
    <w:rsid w:val="002F025C"/>
    <w:rsid w:val="002F0690"/>
    <w:rsid w:val="002F0A35"/>
    <w:rsid w:val="002F0E04"/>
    <w:rsid w:val="002F1508"/>
    <w:rsid w:val="002F1736"/>
    <w:rsid w:val="002F1D24"/>
    <w:rsid w:val="002F2E6B"/>
    <w:rsid w:val="002F2F81"/>
    <w:rsid w:val="002F47B8"/>
    <w:rsid w:val="002F567D"/>
    <w:rsid w:val="002F64D3"/>
    <w:rsid w:val="002F6581"/>
    <w:rsid w:val="002F6C60"/>
    <w:rsid w:val="002F7B75"/>
    <w:rsid w:val="0030057A"/>
    <w:rsid w:val="003008AE"/>
    <w:rsid w:val="00300A57"/>
    <w:rsid w:val="00300FDF"/>
    <w:rsid w:val="003010C6"/>
    <w:rsid w:val="00301AD5"/>
    <w:rsid w:val="00301C50"/>
    <w:rsid w:val="00301FB2"/>
    <w:rsid w:val="00302242"/>
    <w:rsid w:val="00302586"/>
    <w:rsid w:val="003025B6"/>
    <w:rsid w:val="0030310C"/>
    <w:rsid w:val="00303260"/>
    <w:rsid w:val="003032D9"/>
    <w:rsid w:val="00303343"/>
    <w:rsid w:val="00304861"/>
    <w:rsid w:val="003049EE"/>
    <w:rsid w:val="003052AA"/>
    <w:rsid w:val="003057B3"/>
    <w:rsid w:val="003059E3"/>
    <w:rsid w:val="00307B73"/>
    <w:rsid w:val="00307DD9"/>
    <w:rsid w:val="00307E91"/>
    <w:rsid w:val="003101D7"/>
    <w:rsid w:val="00310564"/>
    <w:rsid w:val="00310A6C"/>
    <w:rsid w:val="00311365"/>
    <w:rsid w:val="00311507"/>
    <w:rsid w:val="00311B17"/>
    <w:rsid w:val="00313B2C"/>
    <w:rsid w:val="003140CC"/>
    <w:rsid w:val="0031424E"/>
    <w:rsid w:val="00314B5B"/>
    <w:rsid w:val="00315CA8"/>
    <w:rsid w:val="0031691B"/>
    <w:rsid w:val="00316F2F"/>
    <w:rsid w:val="00317804"/>
    <w:rsid w:val="003179C7"/>
    <w:rsid w:val="00317B1B"/>
    <w:rsid w:val="00320062"/>
    <w:rsid w:val="003202D4"/>
    <w:rsid w:val="003209C5"/>
    <w:rsid w:val="00320E8C"/>
    <w:rsid w:val="00320F44"/>
    <w:rsid w:val="00322636"/>
    <w:rsid w:val="00322910"/>
    <w:rsid w:val="0032400A"/>
    <w:rsid w:val="00324232"/>
    <w:rsid w:val="003245C5"/>
    <w:rsid w:val="00325446"/>
    <w:rsid w:val="00325F82"/>
    <w:rsid w:val="00326424"/>
    <w:rsid w:val="00327A8B"/>
    <w:rsid w:val="00330FB9"/>
    <w:rsid w:val="00331B2D"/>
    <w:rsid w:val="00331F3E"/>
    <w:rsid w:val="003328D3"/>
    <w:rsid w:val="003334C7"/>
    <w:rsid w:val="0033377A"/>
    <w:rsid w:val="0033448D"/>
    <w:rsid w:val="00334C5F"/>
    <w:rsid w:val="003404A0"/>
    <w:rsid w:val="003404CB"/>
    <w:rsid w:val="00341255"/>
    <w:rsid w:val="00341D20"/>
    <w:rsid w:val="00342760"/>
    <w:rsid w:val="0034343D"/>
    <w:rsid w:val="003437A6"/>
    <w:rsid w:val="00344124"/>
    <w:rsid w:val="00344710"/>
    <w:rsid w:val="00344FCB"/>
    <w:rsid w:val="00346059"/>
    <w:rsid w:val="0034638C"/>
    <w:rsid w:val="00347D7E"/>
    <w:rsid w:val="0035001C"/>
    <w:rsid w:val="00350525"/>
    <w:rsid w:val="00350DF8"/>
    <w:rsid w:val="0035114E"/>
    <w:rsid w:val="003519FE"/>
    <w:rsid w:val="00351A8D"/>
    <w:rsid w:val="00353430"/>
    <w:rsid w:val="003536BB"/>
    <w:rsid w:val="003545D8"/>
    <w:rsid w:val="00354921"/>
    <w:rsid w:val="00355400"/>
    <w:rsid w:val="00355A74"/>
    <w:rsid w:val="00357E40"/>
    <w:rsid w:val="00360252"/>
    <w:rsid w:val="0036071A"/>
    <w:rsid w:val="00361084"/>
    <w:rsid w:val="003617FB"/>
    <w:rsid w:val="003646DE"/>
    <w:rsid w:val="00364742"/>
    <w:rsid w:val="00364AE2"/>
    <w:rsid w:val="00364BEB"/>
    <w:rsid w:val="00364ED9"/>
    <w:rsid w:val="0036527C"/>
    <w:rsid w:val="00365768"/>
    <w:rsid w:val="00371129"/>
    <w:rsid w:val="003713BA"/>
    <w:rsid w:val="00371630"/>
    <w:rsid w:val="00372B98"/>
    <w:rsid w:val="003733B3"/>
    <w:rsid w:val="0037434D"/>
    <w:rsid w:val="003748A5"/>
    <w:rsid w:val="00374971"/>
    <w:rsid w:val="00374B7F"/>
    <w:rsid w:val="0037557C"/>
    <w:rsid w:val="00375F6E"/>
    <w:rsid w:val="00376AA3"/>
    <w:rsid w:val="00377057"/>
    <w:rsid w:val="00377542"/>
    <w:rsid w:val="00377FF9"/>
    <w:rsid w:val="003800AE"/>
    <w:rsid w:val="00382D76"/>
    <w:rsid w:val="00382ED8"/>
    <w:rsid w:val="00383894"/>
    <w:rsid w:val="00383C79"/>
    <w:rsid w:val="00383FB4"/>
    <w:rsid w:val="0038414C"/>
    <w:rsid w:val="003846C0"/>
    <w:rsid w:val="0038695F"/>
    <w:rsid w:val="00386D95"/>
    <w:rsid w:val="00387D31"/>
    <w:rsid w:val="00390990"/>
    <w:rsid w:val="003914D0"/>
    <w:rsid w:val="00391BF0"/>
    <w:rsid w:val="00393056"/>
    <w:rsid w:val="00393359"/>
    <w:rsid w:val="0039368A"/>
    <w:rsid w:val="003946B9"/>
    <w:rsid w:val="00395298"/>
    <w:rsid w:val="003957D8"/>
    <w:rsid w:val="00395BC7"/>
    <w:rsid w:val="00395C18"/>
    <w:rsid w:val="003A068F"/>
    <w:rsid w:val="003A0D51"/>
    <w:rsid w:val="003A1343"/>
    <w:rsid w:val="003A1968"/>
    <w:rsid w:val="003A1E33"/>
    <w:rsid w:val="003A29D3"/>
    <w:rsid w:val="003A331F"/>
    <w:rsid w:val="003A3A0A"/>
    <w:rsid w:val="003A46A4"/>
    <w:rsid w:val="003A4990"/>
    <w:rsid w:val="003A5053"/>
    <w:rsid w:val="003A5194"/>
    <w:rsid w:val="003A53EF"/>
    <w:rsid w:val="003A5C46"/>
    <w:rsid w:val="003A5E4E"/>
    <w:rsid w:val="003A5FB7"/>
    <w:rsid w:val="003A6186"/>
    <w:rsid w:val="003A6391"/>
    <w:rsid w:val="003A68FA"/>
    <w:rsid w:val="003A69E4"/>
    <w:rsid w:val="003A6D14"/>
    <w:rsid w:val="003A6DCB"/>
    <w:rsid w:val="003A79DB"/>
    <w:rsid w:val="003B016B"/>
    <w:rsid w:val="003B1106"/>
    <w:rsid w:val="003B1ED2"/>
    <w:rsid w:val="003B227E"/>
    <w:rsid w:val="003B39C1"/>
    <w:rsid w:val="003B3FDD"/>
    <w:rsid w:val="003B439B"/>
    <w:rsid w:val="003B5958"/>
    <w:rsid w:val="003B6914"/>
    <w:rsid w:val="003B6E38"/>
    <w:rsid w:val="003B72E6"/>
    <w:rsid w:val="003B75D7"/>
    <w:rsid w:val="003B7650"/>
    <w:rsid w:val="003C0B14"/>
    <w:rsid w:val="003C1076"/>
    <w:rsid w:val="003C118F"/>
    <w:rsid w:val="003C1E10"/>
    <w:rsid w:val="003C3C5A"/>
    <w:rsid w:val="003C3D8A"/>
    <w:rsid w:val="003C4467"/>
    <w:rsid w:val="003C4B1A"/>
    <w:rsid w:val="003C4D1A"/>
    <w:rsid w:val="003C552B"/>
    <w:rsid w:val="003C5CC9"/>
    <w:rsid w:val="003C76BD"/>
    <w:rsid w:val="003D04F2"/>
    <w:rsid w:val="003D1123"/>
    <w:rsid w:val="003D139B"/>
    <w:rsid w:val="003D13BB"/>
    <w:rsid w:val="003D25A0"/>
    <w:rsid w:val="003D2949"/>
    <w:rsid w:val="003D3FBA"/>
    <w:rsid w:val="003D40B7"/>
    <w:rsid w:val="003D56BA"/>
    <w:rsid w:val="003D5A7B"/>
    <w:rsid w:val="003D6141"/>
    <w:rsid w:val="003D62E2"/>
    <w:rsid w:val="003D6617"/>
    <w:rsid w:val="003E0652"/>
    <w:rsid w:val="003E0C78"/>
    <w:rsid w:val="003E1543"/>
    <w:rsid w:val="003E1EC7"/>
    <w:rsid w:val="003E28CE"/>
    <w:rsid w:val="003E2EC2"/>
    <w:rsid w:val="003E4148"/>
    <w:rsid w:val="003E5168"/>
    <w:rsid w:val="003E54C7"/>
    <w:rsid w:val="003E5E6B"/>
    <w:rsid w:val="003E660F"/>
    <w:rsid w:val="003E692F"/>
    <w:rsid w:val="003E878B"/>
    <w:rsid w:val="003F075C"/>
    <w:rsid w:val="003F13FA"/>
    <w:rsid w:val="003F1660"/>
    <w:rsid w:val="003F1DD4"/>
    <w:rsid w:val="003F1E28"/>
    <w:rsid w:val="003F208E"/>
    <w:rsid w:val="003F22FC"/>
    <w:rsid w:val="003F26E7"/>
    <w:rsid w:val="003F352E"/>
    <w:rsid w:val="003F3FC0"/>
    <w:rsid w:val="003F409F"/>
    <w:rsid w:val="003F41BC"/>
    <w:rsid w:val="003F563C"/>
    <w:rsid w:val="003F5923"/>
    <w:rsid w:val="003F5D4C"/>
    <w:rsid w:val="003F6FCC"/>
    <w:rsid w:val="003F7220"/>
    <w:rsid w:val="0040162B"/>
    <w:rsid w:val="00401D52"/>
    <w:rsid w:val="00403414"/>
    <w:rsid w:val="004046C6"/>
    <w:rsid w:val="00404977"/>
    <w:rsid w:val="00404C69"/>
    <w:rsid w:val="00405B8C"/>
    <w:rsid w:val="00405EAA"/>
    <w:rsid w:val="00406C92"/>
    <w:rsid w:val="00406D1D"/>
    <w:rsid w:val="00406DFA"/>
    <w:rsid w:val="00406E78"/>
    <w:rsid w:val="004073A6"/>
    <w:rsid w:val="00407BF2"/>
    <w:rsid w:val="00407E88"/>
    <w:rsid w:val="004104AA"/>
    <w:rsid w:val="00410706"/>
    <w:rsid w:val="00411518"/>
    <w:rsid w:val="00411D0A"/>
    <w:rsid w:val="0041372A"/>
    <w:rsid w:val="00414868"/>
    <w:rsid w:val="00414A74"/>
    <w:rsid w:val="00414BB8"/>
    <w:rsid w:val="00415C64"/>
    <w:rsid w:val="0041628A"/>
    <w:rsid w:val="0041654E"/>
    <w:rsid w:val="00416D4A"/>
    <w:rsid w:val="00416E3B"/>
    <w:rsid w:val="00417120"/>
    <w:rsid w:val="00417604"/>
    <w:rsid w:val="004179EA"/>
    <w:rsid w:val="00417C24"/>
    <w:rsid w:val="00420C9E"/>
    <w:rsid w:val="00421A2B"/>
    <w:rsid w:val="00421B57"/>
    <w:rsid w:val="00421D05"/>
    <w:rsid w:val="0042205C"/>
    <w:rsid w:val="00423068"/>
    <w:rsid w:val="0042346A"/>
    <w:rsid w:val="00423676"/>
    <w:rsid w:val="00423BB0"/>
    <w:rsid w:val="00424580"/>
    <w:rsid w:val="00424884"/>
    <w:rsid w:val="00424982"/>
    <w:rsid w:val="00424FE0"/>
    <w:rsid w:val="00425448"/>
    <w:rsid w:val="004255FC"/>
    <w:rsid w:val="004257A0"/>
    <w:rsid w:val="004257D0"/>
    <w:rsid w:val="00426CBC"/>
    <w:rsid w:val="00426D7F"/>
    <w:rsid w:val="00427A08"/>
    <w:rsid w:val="00427B62"/>
    <w:rsid w:val="00427BA2"/>
    <w:rsid w:val="004304D3"/>
    <w:rsid w:val="0043143B"/>
    <w:rsid w:val="0043387E"/>
    <w:rsid w:val="00433D1E"/>
    <w:rsid w:val="00434840"/>
    <w:rsid w:val="00434E16"/>
    <w:rsid w:val="00434F94"/>
    <w:rsid w:val="004356A2"/>
    <w:rsid w:val="00435AE0"/>
    <w:rsid w:val="00435C8C"/>
    <w:rsid w:val="004360E0"/>
    <w:rsid w:val="00436839"/>
    <w:rsid w:val="0044043A"/>
    <w:rsid w:val="00441008"/>
    <w:rsid w:val="0044142A"/>
    <w:rsid w:val="00441664"/>
    <w:rsid w:val="004421BD"/>
    <w:rsid w:val="0044247C"/>
    <w:rsid w:val="0044290A"/>
    <w:rsid w:val="00443AF7"/>
    <w:rsid w:val="00444779"/>
    <w:rsid w:val="0044493B"/>
    <w:rsid w:val="00445394"/>
    <w:rsid w:val="004454DF"/>
    <w:rsid w:val="00446D17"/>
    <w:rsid w:val="0044712F"/>
    <w:rsid w:val="004471DE"/>
    <w:rsid w:val="0044789A"/>
    <w:rsid w:val="00447E78"/>
    <w:rsid w:val="0045059B"/>
    <w:rsid w:val="00451C20"/>
    <w:rsid w:val="004523BB"/>
    <w:rsid w:val="004537BE"/>
    <w:rsid w:val="004542B7"/>
    <w:rsid w:val="00455598"/>
    <w:rsid w:val="00455983"/>
    <w:rsid w:val="0045601D"/>
    <w:rsid w:val="0045696F"/>
    <w:rsid w:val="00456B41"/>
    <w:rsid w:val="00456FCB"/>
    <w:rsid w:val="00457B51"/>
    <w:rsid w:val="00457F3E"/>
    <w:rsid w:val="00457F4D"/>
    <w:rsid w:val="00457FC6"/>
    <w:rsid w:val="004618F6"/>
    <w:rsid w:val="00462CB2"/>
    <w:rsid w:val="00463B8E"/>
    <w:rsid w:val="00463D73"/>
    <w:rsid w:val="0046471C"/>
    <w:rsid w:val="004647CF"/>
    <w:rsid w:val="0046499B"/>
    <w:rsid w:val="0046536B"/>
    <w:rsid w:val="00465DC6"/>
    <w:rsid w:val="004662A2"/>
    <w:rsid w:val="00466681"/>
    <w:rsid w:val="00466B65"/>
    <w:rsid w:val="00466DB6"/>
    <w:rsid w:val="00472113"/>
    <w:rsid w:val="004721E6"/>
    <w:rsid w:val="004721F7"/>
    <w:rsid w:val="0047239E"/>
    <w:rsid w:val="00473616"/>
    <w:rsid w:val="004742FB"/>
    <w:rsid w:val="0047488F"/>
    <w:rsid w:val="00475E66"/>
    <w:rsid w:val="00476832"/>
    <w:rsid w:val="00477C57"/>
    <w:rsid w:val="00480385"/>
    <w:rsid w:val="0048047E"/>
    <w:rsid w:val="004805E6"/>
    <w:rsid w:val="0048125A"/>
    <w:rsid w:val="00482D3E"/>
    <w:rsid w:val="004832BE"/>
    <w:rsid w:val="004847D3"/>
    <w:rsid w:val="004855AD"/>
    <w:rsid w:val="00485710"/>
    <w:rsid w:val="00485AC3"/>
    <w:rsid w:val="00485FEB"/>
    <w:rsid w:val="0048609A"/>
    <w:rsid w:val="0048638F"/>
    <w:rsid w:val="00487EC8"/>
    <w:rsid w:val="00490465"/>
    <w:rsid w:val="00490599"/>
    <w:rsid w:val="00492161"/>
    <w:rsid w:val="00492337"/>
    <w:rsid w:val="00492E9B"/>
    <w:rsid w:val="00493AFD"/>
    <w:rsid w:val="0049447C"/>
    <w:rsid w:val="004952AD"/>
    <w:rsid w:val="00495B04"/>
    <w:rsid w:val="004964C0"/>
    <w:rsid w:val="00497AAB"/>
    <w:rsid w:val="004A0882"/>
    <w:rsid w:val="004A09CA"/>
    <w:rsid w:val="004A0EFE"/>
    <w:rsid w:val="004A104C"/>
    <w:rsid w:val="004A1C6C"/>
    <w:rsid w:val="004A1DE7"/>
    <w:rsid w:val="004A3006"/>
    <w:rsid w:val="004A39FE"/>
    <w:rsid w:val="004A3D76"/>
    <w:rsid w:val="004A3F96"/>
    <w:rsid w:val="004A4258"/>
    <w:rsid w:val="004A45AC"/>
    <w:rsid w:val="004A48DB"/>
    <w:rsid w:val="004A4B3E"/>
    <w:rsid w:val="004A4F4D"/>
    <w:rsid w:val="004A4FB9"/>
    <w:rsid w:val="004A5BB8"/>
    <w:rsid w:val="004A5E7C"/>
    <w:rsid w:val="004A79D4"/>
    <w:rsid w:val="004A7B44"/>
    <w:rsid w:val="004B0586"/>
    <w:rsid w:val="004B062B"/>
    <w:rsid w:val="004B0DEB"/>
    <w:rsid w:val="004B0F03"/>
    <w:rsid w:val="004B12F3"/>
    <w:rsid w:val="004B200F"/>
    <w:rsid w:val="004B2AEA"/>
    <w:rsid w:val="004B2EB2"/>
    <w:rsid w:val="004B3BBD"/>
    <w:rsid w:val="004B4E43"/>
    <w:rsid w:val="004B550B"/>
    <w:rsid w:val="004B5602"/>
    <w:rsid w:val="004B5A36"/>
    <w:rsid w:val="004B60B1"/>
    <w:rsid w:val="004B645A"/>
    <w:rsid w:val="004B652C"/>
    <w:rsid w:val="004B667C"/>
    <w:rsid w:val="004B6D02"/>
    <w:rsid w:val="004B6EFA"/>
    <w:rsid w:val="004B704F"/>
    <w:rsid w:val="004B70A2"/>
    <w:rsid w:val="004C043D"/>
    <w:rsid w:val="004C0871"/>
    <w:rsid w:val="004C0D17"/>
    <w:rsid w:val="004C15AF"/>
    <w:rsid w:val="004C26C9"/>
    <w:rsid w:val="004C27D0"/>
    <w:rsid w:val="004C2BDE"/>
    <w:rsid w:val="004C3A22"/>
    <w:rsid w:val="004C495E"/>
    <w:rsid w:val="004C4A6E"/>
    <w:rsid w:val="004C4EBA"/>
    <w:rsid w:val="004C4EF2"/>
    <w:rsid w:val="004C4FE9"/>
    <w:rsid w:val="004C5044"/>
    <w:rsid w:val="004C55CB"/>
    <w:rsid w:val="004C58AD"/>
    <w:rsid w:val="004C5FBA"/>
    <w:rsid w:val="004C6357"/>
    <w:rsid w:val="004D0CF4"/>
    <w:rsid w:val="004D0EE8"/>
    <w:rsid w:val="004D171C"/>
    <w:rsid w:val="004D18FE"/>
    <w:rsid w:val="004D4451"/>
    <w:rsid w:val="004D6224"/>
    <w:rsid w:val="004D6598"/>
    <w:rsid w:val="004D7649"/>
    <w:rsid w:val="004D7AA9"/>
    <w:rsid w:val="004D7F60"/>
    <w:rsid w:val="004E129B"/>
    <w:rsid w:val="004E3B3D"/>
    <w:rsid w:val="004E4662"/>
    <w:rsid w:val="004E4F7D"/>
    <w:rsid w:val="004E4FA0"/>
    <w:rsid w:val="004E5A9D"/>
    <w:rsid w:val="004E60A3"/>
    <w:rsid w:val="004E679A"/>
    <w:rsid w:val="004E6E19"/>
    <w:rsid w:val="004E7C90"/>
    <w:rsid w:val="004F0390"/>
    <w:rsid w:val="004F0480"/>
    <w:rsid w:val="004F1883"/>
    <w:rsid w:val="004F2637"/>
    <w:rsid w:val="004F2818"/>
    <w:rsid w:val="004F2C40"/>
    <w:rsid w:val="004F4BB8"/>
    <w:rsid w:val="004F5AB5"/>
    <w:rsid w:val="004F5E03"/>
    <w:rsid w:val="004F5EF3"/>
    <w:rsid w:val="004F6247"/>
    <w:rsid w:val="004F65B0"/>
    <w:rsid w:val="004F69E3"/>
    <w:rsid w:val="004F69FC"/>
    <w:rsid w:val="004F6AC2"/>
    <w:rsid w:val="004F75C8"/>
    <w:rsid w:val="00500974"/>
    <w:rsid w:val="00500CF4"/>
    <w:rsid w:val="005015FB"/>
    <w:rsid w:val="00501796"/>
    <w:rsid w:val="00502CCD"/>
    <w:rsid w:val="005031AC"/>
    <w:rsid w:val="0050380D"/>
    <w:rsid w:val="00504974"/>
    <w:rsid w:val="00504FEE"/>
    <w:rsid w:val="00507450"/>
    <w:rsid w:val="005103CB"/>
    <w:rsid w:val="00510CA3"/>
    <w:rsid w:val="0051109A"/>
    <w:rsid w:val="00511587"/>
    <w:rsid w:val="0051227A"/>
    <w:rsid w:val="00512724"/>
    <w:rsid w:val="0051284C"/>
    <w:rsid w:val="0051320A"/>
    <w:rsid w:val="00513E1B"/>
    <w:rsid w:val="00513F6C"/>
    <w:rsid w:val="0051515F"/>
    <w:rsid w:val="005155E9"/>
    <w:rsid w:val="00515C4A"/>
    <w:rsid w:val="00515D00"/>
    <w:rsid w:val="00515F43"/>
    <w:rsid w:val="0051675A"/>
    <w:rsid w:val="00516826"/>
    <w:rsid w:val="00516D3A"/>
    <w:rsid w:val="005176E6"/>
    <w:rsid w:val="0051A015"/>
    <w:rsid w:val="00521816"/>
    <w:rsid w:val="00521F95"/>
    <w:rsid w:val="00522379"/>
    <w:rsid w:val="005232D7"/>
    <w:rsid w:val="00524B53"/>
    <w:rsid w:val="005253DB"/>
    <w:rsid w:val="005256A7"/>
    <w:rsid w:val="005258A2"/>
    <w:rsid w:val="0052628F"/>
    <w:rsid w:val="005263A9"/>
    <w:rsid w:val="00527296"/>
    <w:rsid w:val="00527770"/>
    <w:rsid w:val="0053019A"/>
    <w:rsid w:val="005311E5"/>
    <w:rsid w:val="005314CF"/>
    <w:rsid w:val="005318D6"/>
    <w:rsid w:val="00531B29"/>
    <w:rsid w:val="00531B66"/>
    <w:rsid w:val="00532B37"/>
    <w:rsid w:val="005336CF"/>
    <w:rsid w:val="005338B0"/>
    <w:rsid w:val="00533E8A"/>
    <w:rsid w:val="00536056"/>
    <w:rsid w:val="005374DB"/>
    <w:rsid w:val="0053929B"/>
    <w:rsid w:val="00540228"/>
    <w:rsid w:val="005403A3"/>
    <w:rsid w:val="0054098E"/>
    <w:rsid w:val="00541261"/>
    <w:rsid w:val="00541B41"/>
    <w:rsid w:val="005429EB"/>
    <w:rsid w:val="00543177"/>
    <w:rsid w:val="005440F3"/>
    <w:rsid w:val="005443EA"/>
    <w:rsid w:val="0054512D"/>
    <w:rsid w:val="0054535D"/>
    <w:rsid w:val="00545803"/>
    <w:rsid w:val="00546BF4"/>
    <w:rsid w:val="00546C20"/>
    <w:rsid w:val="00546F5C"/>
    <w:rsid w:val="005478F8"/>
    <w:rsid w:val="00547E3A"/>
    <w:rsid w:val="005500E8"/>
    <w:rsid w:val="00550737"/>
    <w:rsid w:val="00550B75"/>
    <w:rsid w:val="00550DF2"/>
    <w:rsid w:val="00551D8E"/>
    <w:rsid w:val="00551EA5"/>
    <w:rsid w:val="00553F49"/>
    <w:rsid w:val="005542B4"/>
    <w:rsid w:val="005553E1"/>
    <w:rsid w:val="00555913"/>
    <w:rsid w:val="0055675F"/>
    <w:rsid w:val="00556928"/>
    <w:rsid w:val="00556D57"/>
    <w:rsid w:val="00557764"/>
    <w:rsid w:val="005577C3"/>
    <w:rsid w:val="0055AB78"/>
    <w:rsid w:val="00561010"/>
    <w:rsid w:val="005611E5"/>
    <w:rsid w:val="005617C1"/>
    <w:rsid w:val="00561A1B"/>
    <w:rsid w:val="0056394D"/>
    <w:rsid w:val="00563977"/>
    <w:rsid w:val="00564B93"/>
    <w:rsid w:val="005650BE"/>
    <w:rsid w:val="0056518C"/>
    <w:rsid w:val="00565D38"/>
    <w:rsid w:val="00566238"/>
    <w:rsid w:val="00566550"/>
    <w:rsid w:val="005666E1"/>
    <w:rsid w:val="00567BDF"/>
    <w:rsid w:val="005700DA"/>
    <w:rsid w:val="005705FD"/>
    <w:rsid w:val="00570B3B"/>
    <w:rsid w:val="005718FB"/>
    <w:rsid w:val="005720CA"/>
    <w:rsid w:val="00572150"/>
    <w:rsid w:val="005725D6"/>
    <w:rsid w:val="00572E80"/>
    <w:rsid w:val="00573313"/>
    <w:rsid w:val="005734B2"/>
    <w:rsid w:val="00573A21"/>
    <w:rsid w:val="00574053"/>
    <w:rsid w:val="005753D5"/>
    <w:rsid w:val="00575B26"/>
    <w:rsid w:val="00576A20"/>
    <w:rsid w:val="005779FA"/>
    <w:rsid w:val="00581439"/>
    <w:rsid w:val="005816EE"/>
    <w:rsid w:val="0058246B"/>
    <w:rsid w:val="00582E85"/>
    <w:rsid w:val="00582FBD"/>
    <w:rsid w:val="005832A4"/>
    <w:rsid w:val="00583337"/>
    <w:rsid w:val="0058345C"/>
    <w:rsid w:val="00583D7E"/>
    <w:rsid w:val="00583E15"/>
    <w:rsid w:val="005841CF"/>
    <w:rsid w:val="00585531"/>
    <w:rsid w:val="005858E0"/>
    <w:rsid w:val="00585ADD"/>
    <w:rsid w:val="00586221"/>
    <w:rsid w:val="00586634"/>
    <w:rsid w:val="00586B0C"/>
    <w:rsid w:val="005876E7"/>
    <w:rsid w:val="00587E87"/>
    <w:rsid w:val="00590693"/>
    <w:rsid w:val="0059091A"/>
    <w:rsid w:val="0059190B"/>
    <w:rsid w:val="00592468"/>
    <w:rsid w:val="00593945"/>
    <w:rsid w:val="00593AB3"/>
    <w:rsid w:val="00593B5A"/>
    <w:rsid w:val="00593C34"/>
    <w:rsid w:val="00594115"/>
    <w:rsid w:val="005941AC"/>
    <w:rsid w:val="00594C04"/>
    <w:rsid w:val="00594DF6"/>
    <w:rsid w:val="005957C8"/>
    <w:rsid w:val="00595EAC"/>
    <w:rsid w:val="00595ED1"/>
    <w:rsid w:val="00596221"/>
    <w:rsid w:val="005A024B"/>
    <w:rsid w:val="005A0508"/>
    <w:rsid w:val="005A0F70"/>
    <w:rsid w:val="005A1CF6"/>
    <w:rsid w:val="005A2881"/>
    <w:rsid w:val="005A3A8A"/>
    <w:rsid w:val="005A40AD"/>
    <w:rsid w:val="005A495C"/>
    <w:rsid w:val="005A4A06"/>
    <w:rsid w:val="005A4D1F"/>
    <w:rsid w:val="005A5414"/>
    <w:rsid w:val="005A63A5"/>
    <w:rsid w:val="005A694E"/>
    <w:rsid w:val="005A6950"/>
    <w:rsid w:val="005A6CA8"/>
    <w:rsid w:val="005A79D2"/>
    <w:rsid w:val="005B0163"/>
    <w:rsid w:val="005B0A31"/>
    <w:rsid w:val="005B3972"/>
    <w:rsid w:val="005B3F17"/>
    <w:rsid w:val="005B4D96"/>
    <w:rsid w:val="005B5149"/>
    <w:rsid w:val="005B7217"/>
    <w:rsid w:val="005C0604"/>
    <w:rsid w:val="005C0E8C"/>
    <w:rsid w:val="005C192A"/>
    <w:rsid w:val="005C1D2A"/>
    <w:rsid w:val="005C2672"/>
    <w:rsid w:val="005C27ED"/>
    <w:rsid w:val="005C2B83"/>
    <w:rsid w:val="005C2EAB"/>
    <w:rsid w:val="005C30BA"/>
    <w:rsid w:val="005C3671"/>
    <w:rsid w:val="005C3A76"/>
    <w:rsid w:val="005C3A81"/>
    <w:rsid w:val="005C3BBF"/>
    <w:rsid w:val="005C3D26"/>
    <w:rsid w:val="005C4C18"/>
    <w:rsid w:val="005C5D06"/>
    <w:rsid w:val="005C7088"/>
    <w:rsid w:val="005D0343"/>
    <w:rsid w:val="005D06FD"/>
    <w:rsid w:val="005D0D3C"/>
    <w:rsid w:val="005D11CF"/>
    <w:rsid w:val="005D120E"/>
    <w:rsid w:val="005D1EDF"/>
    <w:rsid w:val="005D2B93"/>
    <w:rsid w:val="005D3C69"/>
    <w:rsid w:val="005D3DB6"/>
    <w:rsid w:val="005D40D7"/>
    <w:rsid w:val="005D42D7"/>
    <w:rsid w:val="005D4C04"/>
    <w:rsid w:val="005D5003"/>
    <w:rsid w:val="005D55DE"/>
    <w:rsid w:val="005D6225"/>
    <w:rsid w:val="005D71CA"/>
    <w:rsid w:val="005D7433"/>
    <w:rsid w:val="005D79B2"/>
    <w:rsid w:val="005E0002"/>
    <w:rsid w:val="005E16F7"/>
    <w:rsid w:val="005E1FC2"/>
    <w:rsid w:val="005E2476"/>
    <w:rsid w:val="005E2D5D"/>
    <w:rsid w:val="005E2EA7"/>
    <w:rsid w:val="005E375D"/>
    <w:rsid w:val="005E37C6"/>
    <w:rsid w:val="005E4234"/>
    <w:rsid w:val="005E4928"/>
    <w:rsid w:val="005E4FCC"/>
    <w:rsid w:val="005E5261"/>
    <w:rsid w:val="005E5631"/>
    <w:rsid w:val="005E664D"/>
    <w:rsid w:val="005E710C"/>
    <w:rsid w:val="005E7702"/>
    <w:rsid w:val="005E7EF2"/>
    <w:rsid w:val="005F00A1"/>
    <w:rsid w:val="005F01B0"/>
    <w:rsid w:val="005F0500"/>
    <w:rsid w:val="005F1974"/>
    <w:rsid w:val="005F20B8"/>
    <w:rsid w:val="005F2E55"/>
    <w:rsid w:val="005F3393"/>
    <w:rsid w:val="005F408B"/>
    <w:rsid w:val="005F52F5"/>
    <w:rsid w:val="006001C5"/>
    <w:rsid w:val="0060045C"/>
    <w:rsid w:val="00602DDC"/>
    <w:rsid w:val="00603306"/>
    <w:rsid w:val="00603309"/>
    <w:rsid w:val="0060461B"/>
    <w:rsid w:val="0060469A"/>
    <w:rsid w:val="006049D3"/>
    <w:rsid w:val="006056B5"/>
    <w:rsid w:val="00605D32"/>
    <w:rsid w:val="00605E99"/>
    <w:rsid w:val="0060603A"/>
    <w:rsid w:val="006068CE"/>
    <w:rsid w:val="0060697E"/>
    <w:rsid w:val="0060708C"/>
    <w:rsid w:val="00607227"/>
    <w:rsid w:val="00607499"/>
    <w:rsid w:val="0060757D"/>
    <w:rsid w:val="0060776A"/>
    <w:rsid w:val="00607BA7"/>
    <w:rsid w:val="00607D8B"/>
    <w:rsid w:val="00610162"/>
    <w:rsid w:val="006101B2"/>
    <w:rsid w:val="006101BD"/>
    <w:rsid w:val="00610775"/>
    <w:rsid w:val="006107F1"/>
    <w:rsid w:val="00610C30"/>
    <w:rsid w:val="00611458"/>
    <w:rsid w:val="00611A14"/>
    <w:rsid w:val="00611E0A"/>
    <w:rsid w:val="00611E55"/>
    <w:rsid w:val="00611EC8"/>
    <w:rsid w:val="0061370D"/>
    <w:rsid w:val="00614D7A"/>
    <w:rsid w:val="006150CF"/>
    <w:rsid w:val="006152DE"/>
    <w:rsid w:val="006159B1"/>
    <w:rsid w:val="00616170"/>
    <w:rsid w:val="00616347"/>
    <w:rsid w:val="006163B2"/>
    <w:rsid w:val="00617575"/>
    <w:rsid w:val="006175A8"/>
    <w:rsid w:val="00617F9F"/>
    <w:rsid w:val="0062001D"/>
    <w:rsid w:val="00621306"/>
    <w:rsid w:val="00621B17"/>
    <w:rsid w:val="00622D8A"/>
    <w:rsid w:val="00622EA5"/>
    <w:rsid w:val="006230DC"/>
    <w:rsid w:val="0062321A"/>
    <w:rsid w:val="00623A37"/>
    <w:rsid w:val="00623C53"/>
    <w:rsid w:val="0062513B"/>
    <w:rsid w:val="00625451"/>
    <w:rsid w:val="0062545E"/>
    <w:rsid w:val="00627036"/>
    <w:rsid w:val="0063069A"/>
    <w:rsid w:val="006310AE"/>
    <w:rsid w:val="006319F1"/>
    <w:rsid w:val="0063229F"/>
    <w:rsid w:val="00632761"/>
    <w:rsid w:val="0063336A"/>
    <w:rsid w:val="006333E4"/>
    <w:rsid w:val="00634100"/>
    <w:rsid w:val="00634C32"/>
    <w:rsid w:val="00634F07"/>
    <w:rsid w:val="006354EB"/>
    <w:rsid w:val="00635A08"/>
    <w:rsid w:val="00636259"/>
    <w:rsid w:val="00636428"/>
    <w:rsid w:val="006364D2"/>
    <w:rsid w:val="00637302"/>
    <w:rsid w:val="006378C0"/>
    <w:rsid w:val="006400C0"/>
    <w:rsid w:val="006400F5"/>
    <w:rsid w:val="00640E5E"/>
    <w:rsid w:val="00641778"/>
    <w:rsid w:val="0064185A"/>
    <w:rsid w:val="00641D54"/>
    <w:rsid w:val="00642640"/>
    <w:rsid w:val="00643C39"/>
    <w:rsid w:val="00643C61"/>
    <w:rsid w:val="00646096"/>
    <w:rsid w:val="0064630F"/>
    <w:rsid w:val="00646648"/>
    <w:rsid w:val="006468A6"/>
    <w:rsid w:val="006470EE"/>
    <w:rsid w:val="00647E01"/>
    <w:rsid w:val="0065007F"/>
    <w:rsid w:val="0065024E"/>
    <w:rsid w:val="006502A0"/>
    <w:rsid w:val="00650653"/>
    <w:rsid w:val="006511F1"/>
    <w:rsid w:val="00651A53"/>
    <w:rsid w:val="00651D8F"/>
    <w:rsid w:val="00652C79"/>
    <w:rsid w:val="0065356B"/>
    <w:rsid w:val="00653B72"/>
    <w:rsid w:val="00653D59"/>
    <w:rsid w:val="00654805"/>
    <w:rsid w:val="00655158"/>
    <w:rsid w:val="006557C1"/>
    <w:rsid w:val="006569FC"/>
    <w:rsid w:val="00656FE0"/>
    <w:rsid w:val="00657FD8"/>
    <w:rsid w:val="006606D5"/>
    <w:rsid w:val="0066188B"/>
    <w:rsid w:val="00661972"/>
    <w:rsid w:val="006623A7"/>
    <w:rsid w:val="006638AE"/>
    <w:rsid w:val="006640B6"/>
    <w:rsid w:val="00664AB6"/>
    <w:rsid w:val="0066503B"/>
    <w:rsid w:val="00665260"/>
    <w:rsid w:val="006659C7"/>
    <w:rsid w:val="00665D2F"/>
    <w:rsid w:val="00666A48"/>
    <w:rsid w:val="00667D91"/>
    <w:rsid w:val="006703E1"/>
    <w:rsid w:val="00670B3C"/>
    <w:rsid w:val="00671040"/>
    <w:rsid w:val="00671DEA"/>
    <w:rsid w:val="00672E47"/>
    <w:rsid w:val="00672FFB"/>
    <w:rsid w:val="006739DE"/>
    <w:rsid w:val="00673AE9"/>
    <w:rsid w:val="00673BA8"/>
    <w:rsid w:val="00674977"/>
    <w:rsid w:val="00676DD8"/>
    <w:rsid w:val="00676E2C"/>
    <w:rsid w:val="006779E0"/>
    <w:rsid w:val="00680652"/>
    <w:rsid w:val="006806DF"/>
    <w:rsid w:val="00681208"/>
    <w:rsid w:val="006815D6"/>
    <w:rsid w:val="006818FF"/>
    <w:rsid w:val="00681DBE"/>
    <w:rsid w:val="0068216A"/>
    <w:rsid w:val="00684D70"/>
    <w:rsid w:val="006861E3"/>
    <w:rsid w:val="006870B6"/>
    <w:rsid w:val="0068720F"/>
    <w:rsid w:val="00687A3C"/>
    <w:rsid w:val="00687FD2"/>
    <w:rsid w:val="00690601"/>
    <w:rsid w:val="00690FCB"/>
    <w:rsid w:val="00691263"/>
    <w:rsid w:val="00691EFB"/>
    <w:rsid w:val="0069390E"/>
    <w:rsid w:val="0069480A"/>
    <w:rsid w:val="00694BFB"/>
    <w:rsid w:val="0069500F"/>
    <w:rsid w:val="00695370"/>
    <w:rsid w:val="00695A66"/>
    <w:rsid w:val="00695C2A"/>
    <w:rsid w:val="00695D71"/>
    <w:rsid w:val="00695DA0"/>
    <w:rsid w:val="006961D2"/>
    <w:rsid w:val="00696A3B"/>
    <w:rsid w:val="00696E5C"/>
    <w:rsid w:val="006973C7"/>
    <w:rsid w:val="00697A10"/>
    <w:rsid w:val="00697E67"/>
    <w:rsid w:val="006A0F1B"/>
    <w:rsid w:val="006A104C"/>
    <w:rsid w:val="006A2641"/>
    <w:rsid w:val="006A3874"/>
    <w:rsid w:val="006A4724"/>
    <w:rsid w:val="006A4D85"/>
    <w:rsid w:val="006A54B0"/>
    <w:rsid w:val="006A57CD"/>
    <w:rsid w:val="006A6274"/>
    <w:rsid w:val="006A76A4"/>
    <w:rsid w:val="006A7876"/>
    <w:rsid w:val="006A7BE9"/>
    <w:rsid w:val="006B01FE"/>
    <w:rsid w:val="006B0E31"/>
    <w:rsid w:val="006B0ECF"/>
    <w:rsid w:val="006B10CF"/>
    <w:rsid w:val="006B24BA"/>
    <w:rsid w:val="006B2B79"/>
    <w:rsid w:val="006B2F24"/>
    <w:rsid w:val="006B321A"/>
    <w:rsid w:val="006B38B8"/>
    <w:rsid w:val="006B3922"/>
    <w:rsid w:val="006B3E3C"/>
    <w:rsid w:val="006B47BA"/>
    <w:rsid w:val="006B530E"/>
    <w:rsid w:val="006B579B"/>
    <w:rsid w:val="006B5BDA"/>
    <w:rsid w:val="006B5D4E"/>
    <w:rsid w:val="006B67DB"/>
    <w:rsid w:val="006B7992"/>
    <w:rsid w:val="006B7A57"/>
    <w:rsid w:val="006B7EB6"/>
    <w:rsid w:val="006B7FE3"/>
    <w:rsid w:val="006C11BF"/>
    <w:rsid w:val="006C2DD1"/>
    <w:rsid w:val="006C30C9"/>
    <w:rsid w:val="006C34B9"/>
    <w:rsid w:val="006C421B"/>
    <w:rsid w:val="006C45A6"/>
    <w:rsid w:val="006C5749"/>
    <w:rsid w:val="006C5C42"/>
    <w:rsid w:val="006C5D8D"/>
    <w:rsid w:val="006C5E68"/>
    <w:rsid w:val="006C5F5E"/>
    <w:rsid w:val="006C7666"/>
    <w:rsid w:val="006C7E93"/>
    <w:rsid w:val="006D19F6"/>
    <w:rsid w:val="006D22F2"/>
    <w:rsid w:val="006D232C"/>
    <w:rsid w:val="006D245A"/>
    <w:rsid w:val="006D2704"/>
    <w:rsid w:val="006D3C47"/>
    <w:rsid w:val="006D4213"/>
    <w:rsid w:val="006D5115"/>
    <w:rsid w:val="006D5F77"/>
    <w:rsid w:val="006D60A8"/>
    <w:rsid w:val="006E01F1"/>
    <w:rsid w:val="006E1DD4"/>
    <w:rsid w:val="006E2285"/>
    <w:rsid w:val="006E2A78"/>
    <w:rsid w:val="006E2B19"/>
    <w:rsid w:val="006E2DBF"/>
    <w:rsid w:val="006E3BA3"/>
    <w:rsid w:val="006E3F46"/>
    <w:rsid w:val="006E47EB"/>
    <w:rsid w:val="006E5E23"/>
    <w:rsid w:val="006E6087"/>
    <w:rsid w:val="006E73BC"/>
    <w:rsid w:val="006E7B1D"/>
    <w:rsid w:val="006E7CA0"/>
    <w:rsid w:val="006F0876"/>
    <w:rsid w:val="006F0EBA"/>
    <w:rsid w:val="006F2329"/>
    <w:rsid w:val="006F25A1"/>
    <w:rsid w:val="006F2E49"/>
    <w:rsid w:val="006F2E4D"/>
    <w:rsid w:val="006F391D"/>
    <w:rsid w:val="006F39FC"/>
    <w:rsid w:val="006F4004"/>
    <w:rsid w:val="006F47ED"/>
    <w:rsid w:val="006F4B39"/>
    <w:rsid w:val="006F536A"/>
    <w:rsid w:val="006F5603"/>
    <w:rsid w:val="006F6091"/>
    <w:rsid w:val="006F6515"/>
    <w:rsid w:val="006F70FA"/>
    <w:rsid w:val="006F77D7"/>
    <w:rsid w:val="006F78ED"/>
    <w:rsid w:val="006FE464"/>
    <w:rsid w:val="00700B57"/>
    <w:rsid w:val="00700CC4"/>
    <w:rsid w:val="00702216"/>
    <w:rsid w:val="007037A6"/>
    <w:rsid w:val="007039E0"/>
    <w:rsid w:val="00703ED6"/>
    <w:rsid w:val="007040A0"/>
    <w:rsid w:val="00704CC7"/>
    <w:rsid w:val="00704F4D"/>
    <w:rsid w:val="00705E93"/>
    <w:rsid w:val="00706662"/>
    <w:rsid w:val="00706E2F"/>
    <w:rsid w:val="00707929"/>
    <w:rsid w:val="00707FE1"/>
    <w:rsid w:val="00707FF1"/>
    <w:rsid w:val="00710430"/>
    <w:rsid w:val="00710583"/>
    <w:rsid w:val="007126F7"/>
    <w:rsid w:val="00713010"/>
    <w:rsid w:val="0071336D"/>
    <w:rsid w:val="007138FB"/>
    <w:rsid w:val="00715D1F"/>
    <w:rsid w:val="00716521"/>
    <w:rsid w:val="007166AA"/>
    <w:rsid w:val="00716A03"/>
    <w:rsid w:val="00716EAA"/>
    <w:rsid w:val="00720072"/>
    <w:rsid w:val="00720FAE"/>
    <w:rsid w:val="007210E8"/>
    <w:rsid w:val="007222ED"/>
    <w:rsid w:val="0072243B"/>
    <w:rsid w:val="00722947"/>
    <w:rsid w:val="00723117"/>
    <w:rsid w:val="007249A5"/>
    <w:rsid w:val="00726DBD"/>
    <w:rsid w:val="007306C0"/>
    <w:rsid w:val="00730A27"/>
    <w:rsid w:val="00730D1D"/>
    <w:rsid w:val="00730E29"/>
    <w:rsid w:val="00731C03"/>
    <w:rsid w:val="0073287C"/>
    <w:rsid w:val="00732A32"/>
    <w:rsid w:val="0073385D"/>
    <w:rsid w:val="007339E1"/>
    <w:rsid w:val="00733A30"/>
    <w:rsid w:val="00733CE2"/>
    <w:rsid w:val="00734945"/>
    <w:rsid w:val="007349DA"/>
    <w:rsid w:val="00735E81"/>
    <w:rsid w:val="007360B6"/>
    <w:rsid w:val="00736228"/>
    <w:rsid w:val="00737163"/>
    <w:rsid w:val="007373D6"/>
    <w:rsid w:val="00737E0B"/>
    <w:rsid w:val="00737F7C"/>
    <w:rsid w:val="00737F9F"/>
    <w:rsid w:val="00740A29"/>
    <w:rsid w:val="00740CBB"/>
    <w:rsid w:val="00741007"/>
    <w:rsid w:val="00741B76"/>
    <w:rsid w:val="00741DE0"/>
    <w:rsid w:val="00742F72"/>
    <w:rsid w:val="0074403F"/>
    <w:rsid w:val="00744696"/>
    <w:rsid w:val="0074477B"/>
    <w:rsid w:val="00744A04"/>
    <w:rsid w:val="007459BC"/>
    <w:rsid w:val="00745CD8"/>
    <w:rsid w:val="0074602C"/>
    <w:rsid w:val="00746D1B"/>
    <w:rsid w:val="007471E7"/>
    <w:rsid w:val="00750DE8"/>
    <w:rsid w:val="0075130A"/>
    <w:rsid w:val="00751908"/>
    <w:rsid w:val="00751EFC"/>
    <w:rsid w:val="00752693"/>
    <w:rsid w:val="00753BCA"/>
    <w:rsid w:val="00755DDF"/>
    <w:rsid w:val="00755EA0"/>
    <w:rsid w:val="00757786"/>
    <w:rsid w:val="00757CDA"/>
    <w:rsid w:val="00757DC4"/>
    <w:rsid w:val="0075CD2B"/>
    <w:rsid w:val="00760FEB"/>
    <w:rsid w:val="00761067"/>
    <w:rsid w:val="00761DAC"/>
    <w:rsid w:val="00762564"/>
    <w:rsid w:val="00763D0B"/>
    <w:rsid w:val="007641FE"/>
    <w:rsid w:val="00764A34"/>
    <w:rsid w:val="00766545"/>
    <w:rsid w:val="00766856"/>
    <w:rsid w:val="00766CCB"/>
    <w:rsid w:val="0076769D"/>
    <w:rsid w:val="00770194"/>
    <w:rsid w:val="007702C2"/>
    <w:rsid w:val="00770EDB"/>
    <w:rsid w:val="00770F37"/>
    <w:rsid w:val="007713C3"/>
    <w:rsid w:val="00771D65"/>
    <w:rsid w:val="00772BE4"/>
    <w:rsid w:val="00772C7A"/>
    <w:rsid w:val="00772F0A"/>
    <w:rsid w:val="007736FA"/>
    <w:rsid w:val="00775ACC"/>
    <w:rsid w:val="007769F4"/>
    <w:rsid w:val="00776FCC"/>
    <w:rsid w:val="007800CC"/>
    <w:rsid w:val="00780274"/>
    <w:rsid w:val="0078088F"/>
    <w:rsid w:val="0078091B"/>
    <w:rsid w:val="00781071"/>
    <w:rsid w:val="007813A2"/>
    <w:rsid w:val="007820A1"/>
    <w:rsid w:val="00782140"/>
    <w:rsid w:val="007833E9"/>
    <w:rsid w:val="00783644"/>
    <w:rsid w:val="0078463A"/>
    <w:rsid w:val="007853CA"/>
    <w:rsid w:val="007854A3"/>
    <w:rsid w:val="00786930"/>
    <w:rsid w:val="00790E12"/>
    <w:rsid w:val="007911AC"/>
    <w:rsid w:val="00791267"/>
    <w:rsid w:val="00791278"/>
    <w:rsid w:val="00791707"/>
    <w:rsid w:val="00791934"/>
    <w:rsid w:val="00791E56"/>
    <w:rsid w:val="00792083"/>
    <w:rsid w:val="00792C56"/>
    <w:rsid w:val="00792E0A"/>
    <w:rsid w:val="00792EA7"/>
    <w:rsid w:val="00793203"/>
    <w:rsid w:val="00793CB8"/>
    <w:rsid w:val="00794F0D"/>
    <w:rsid w:val="007967E1"/>
    <w:rsid w:val="007968C4"/>
    <w:rsid w:val="00796C4B"/>
    <w:rsid w:val="007A13BB"/>
    <w:rsid w:val="007A166F"/>
    <w:rsid w:val="007A1863"/>
    <w:rsid w:val="007A1B51"/>
    <w:rsid w:val="007A2481"/>
    <w:rsid w:val="007A26D0"/>
    <w:rsid w:val="007A2CE8"/>
    <w:rsid w:val="007A2FCA"/>
    <w:rsid w:val="007A40B1"/>
    <w:rsid w:val="007A47F6"/>
    <w:rsid w:val="007A50C9"/>
    <w:rsid w:val="007A5E58"/>
    <w:rsid w:val="007A6076"/>
    <w:rsid w:val="007A64A0"/>
    <w:rsid w:val="007A716F"/>
    <w:rsid w:val="007B07CB"/>
    <w:rsid w:val="007B0CA3"/>
    <w:rsid w:val="007B22E9"/>
    <w:rsid w:val="007B2A18"/>
    <w:rsid w:val="007B2F92"/>
    <w:rsid w:val="007B4374"/>
    <w:rsid w:val="007B4F34"/>
    <w:rsid w:val="007B5832"/>
    <w:rsid w:val="007B65F5"/>
    <w:rsid w:val="007B752D"/>
    <w:rsid w:val="007C037A"/>
    <w:rsid w:val="007C0DC2"/>
    <w:rsid w:val="007C15BD"/>
    <w:rsid w:val="007C1DA4"/>
    <w:rsid w:val="007C2033"/>
    <w:rsid w:val="007C2256"/>
    <w:rsid w:val="007C27A1"/>
    <w:rsid w:val="007C2E5B"/>
    <w:rsid w:val="007C31EF"/>
    <w:rsid w:val="007C3296"/>
    <w:rsid w:val="007C3F47"/>
    <w:rsid w:val="007C5161"/>
    <w:rsid w:val="007C51AF"/>
    <w:rsid w:val="007C5497"/>
    <w:rsid w:val="007C5AF5"/>
    <w:rsid w:val="007C5D48"/>
    <w:rsid w:val="007C60F0"/>
    <w:rsid w:val="007C6821"/>
    <w:rsid w:val="007C6AEB"/>
    <w:rsid w:val="007C7AC4"/>
    <w:rsid w:val="007D028A"/>
    <w:rsid w:val="007D0494"/>
    <w:rsid w:val="007D0639"/>
    <w:rsid w:val="007D079C"/>
    <w:rsid w:val="007D3509"/>
    <w:rsid w:val="007D5429"/>
    <w:rsid w:val="007D5E38"/>
    <w:rsid w:val="007D61A9"/>
    <w:rsid w:val="007D66E1"/>
    <w:rsid w:val="007D6F24"/>
    <w:rsid w:val="007D6F31"/>
    <w:rsid w:val="007D7116"/>
    <w:rsid w:val="007D7982"/>
    <w:rsid w:val="007E00B9"/>
    <w:rsid w:val="007E0A1A"/>
    <w:rsid w:val="007E10AE"/>
    <w:rsid w:val="007E2B12"/>
    <w:rsid w:val="007E5403"/>
    <w:rsid w:val="007E61AD"/>
    <w:rsid w:val="007E62FC"/>
    <w:rsid w:val="007E64CF"/>
    <w:rsid w:val="007E7580"/>
    <w:rsid w:val="007F091D"/>
    <w:rsid w:val="007F0A1D"/>
    <w:rsid w:val="007F10A3"/>
    <w:rsid w:val="007F17C8"/>
    <w:rsid w:val="007F235F"/>
    <w:rsid w:val="007F2BFE"/>
    <w:rsid w:val="007F314D"/>
    <w:rsid w:val="007F360F"/>
    <w:rsid w:val="007F39BB"/>
    <w:rsid w:val="007F4557"/>
    <w:rsid w:val="007F46F6"/>
    <w:rsid w:val="007F49CA"/>
    <w:rsid w:val="007F4ED7"/>
    <w:rsid w:val="007F5A98"/>
    <w:rsid w:val="007F610A"/>
    <w:rsid w:val="007F708B"/>
    <w:rsid w:val="007F723A"/>
    <w:rsid w:val="007F74A6"/>
    <w:rsid w:val="0080038E"/>
    <w:rsid w:val="008011FA"/>
    <w:rsid w:val="00801A47"/>
    <w:rsid w:val="00804BBB"/>
    <w:rsid w:val="008055BD"/>
    <w:rsid w:val="00806C0C"/>
    <w:rsid w:val="00806D67"/>
    <w:rsid w:val="00806EBD"/>
    <w:rsid w:val="00807778"/>
    <w:rsid w:val="00807C20"/>
    <w:rsid w:val="00810A4F"/>
    <w:rsid w:val="00810F88"/>
    <w:rsid w:val="0081230F"/>
    <w:rsid w:val="00812AD4"/>
    <w:rsid w:val="00812BFC"/>
    <w:rsid w:val="008131D5"/>
    <w:rsid w:val="008138F7"/>
    <w:rsid w:val="00815D20"/>
    <w:rsid w:val="00816629"/>
    <w:rsid w:val="008166E0"/>
    <w:rsid w:val="0081670E"/>
    <w:rsid w:val="00816A8B"/>
    <w:rsid w:val="00816B1E"/>
    <w:rsid w:val="008204EF"/>
    <w:rsid w:val="008209A8"/>
    <w:rsid w:val="00820B56"/>
    <w:rsid w:val="00820CC2"/>
    <w:rsid w:val="00821BE8"/>
    <w:rsid w:val="008226CC"/>
    <w:rsid w:val="0082341F"/>
    <w:rsid w:val="008235C3"/>
    <w:rsid w:val="00823AE3"/>
    <w:rsid w:val="0082424B"/>
    <w:rsid w:val="008243A6"/>
    <w:rsid w:val="0082497C"/>
    <w:rsid w:val="00825D35"/>
    <w:rsid w:val="008261C9"/>
    <w:rsid w:val="00826D44"/>
    <w:rsid w:val="0082713B"/>
    <w:rsid w:val="00827B75"/>
    <w:rsid w:val="00827DF4"/>
    <w:rsid w:val="0083002A"/>
    <w:rsid w:val="0083066A"/>
    <w:rsid w:val="00831820"/>
    <w:rsid w:val="00831B0B"/>
    <w:rsid w:val="00831DA0"/>
    <w:rsid w:val="00832806"/>
    <w:rsid w:val="00832C6C"/>
    <w:rsid w:val="00832E66"/>
    <w:rsid w:val="0083661F"/>
    <w:rsid w:val="008366C2"/>
    <w:rsid w:val="00836F2F"/>
    <w:rsid w:val="00836F6F"/>
    <w:rsid w:val="0083774D"/>
    <w:rsid w:val="00837C8C"/>
    <w:rsid w:val="0084041B"/>
    <w:rsid w:val="00840C28"/>
    <w:rsid w:val="00840C8B"/>
    <w:rsid w:val="00840EF5"/>
    <w:rsid w:val="00842105"/>
    <w:rsid w:val="00843015"/>
    <w:rsid w:val="008433DA"/>
    <w:rsid w:val="00843F2E"/>
    <w:rsid w:val="008442CE"/>
    <w:rsid w:val="00844701"/>
    <w:rsid w:val="00844929"/>
    <w:rsid w:val="0084545F"/>
    <w:rsid w:val="00846673"/>
    <w:rsid w:val="00846E29"/>
    <w:rsid w:val="00846F24"/>
    <w:rsid w:val="0084760E"/>
    <w:rsid w:val="0084774A"/>
    <w:rsid w:val="0085154D"/>
    <w:rsid w:val="00851860"/>
    <w:rsid w:val="008518C0"/>
    <w:rsid w:val="008520F7"/>
    <w:rsid w:val="00852569"/>
    <w:rsid w:val="0085275D"/>
    <w:rsid w:val="00853051"/>
    <w:rsid w:val="008539FB"/>
    <w:rsid w:val="00854202"/>
    <w:rsid w:val="00854DF1"/>
    <w:rsid w:val="00854E6E"/>
    <w:rsid w:val="008555B1"/>
    <w:rsid w:val="00855F14"/>
    <w:rsid w:val="00856252"/>
    <w:rsid w:val="00857569"/>
    <w:rsid w:val="0085759B"/>
    <w:rsid w:val="0085764F"/>
    <w:rsid w:val="0086039D"/>
    <w:rsid w:val="00860662"/>
    <w:rsid w:val="00861CF5"/>
    <w:rsid w:val="00862361"/>
    <w:rsid w:val="00862909"/>
    <w:rsid w:val="00862B28"/>
    <w:rsid w:val="00862DFD"/>
    <w:rsid w:val="00862F99"/>
    <w:rsid w:val="0086308A"/>
    <w:rsid w:val="008637A9"/>
    <w:rsid w:val="00864447"/>
    <w:rsid w:val="008646B2"/>
    <w:rsid w:val="00864A6D"/>
    <w:rsid w:val="00865070"/>
    <w:rsid w:val="00865073"/>
    <w:rsid w:val="008654E2"/>
    <w:rsid w:val="00866349"/>
    <w:rsid w:val="00866883"/>
    <w:rsid w:val="00866B7F"/>
    <w:rsid w:val="00866D56"/>
    <w:rsid w:val="00867137"/>
    <w:rsid w:val="00867754"/>
    <w:rsid w:val="00867773"/>
    <w:rsid w:val="008703DA"/>
    <w:rsid w:val="008713EB"/>
    <w:rsid w:val="00871B04"/>
    <w:rsid w:val="00874857"/>
    <w:rsid w:val="00876C91"/>
    <w:rsid w:val="0088060F"/>
    <w:rsid w:val="008814B8"/>
    <w:rsid w:val="00881833"/>
    <w:rsid w:val="00881DAC"/>
    <w:rsid w:val="00881F0D"/>
    <w:rsid w:val="0088224E"/>
    <w:rsid w:val="008831C4"/>
    <w:rsid w:val="0088373F"/>
    <w:rsid w:val="008841C0"/>
    <w:rsid w:val="00884252"/>
    <w:rsid w:val="008842F2"/>
    <w:rsid w:val="008845E2"/>
    <w:rsid w:val="008846E4"/>
    <w:rsid w:val="008852A6"/>
    <w:rsid w:val="00886FDD"/>
    <w:rsid w:val="0088FB73"/>
    <w:rsid w:val="008902EC"/>
    <w:rsid w:val="00890FB7"/>
    <w:rsid w:val="00891D39"/>
    <w:rsid w:val="00892CAC"/>
    <w:rsid w:val="0089317B"/>
    <w:rsid w:val="00893868"/>
    <w:rsid w:val="00893912"/>
    <w:rsid w:val="00893FBA"/>
    <w:rsid w:val="00894319"/>
    <w:rsid w:val="0089561F"/>
    <w:rsid w:val="00895ADC"/>
    <w:rsid w:val="00896FBF"/>
    <w:rsid w:val="0089729D"/>
    <w:rsid w:val="00897347"/>
    <w:rsid w:val="00897747"/>
    <w:rsid w:val="008A040F"/>
    <w:rsid w:val="008A22CE"/>
    <w:rsid w:val="008A2417"/>
    <w:rsid w:val="008A2689"/>
    <w:rsid w:val="008A2D2C"/>
    <w:rsid w:val="008A36D1"/>
    <w:rsid w:val="008A397F"/>
    <w:rsid w:val="008A496C"/>
    <w:rsid w:val="008A50C7"/>
    <w:rsid w:val="008A6D85"/>
    <w:rsid w:val="008A7912"/>
    <w:rsid w:val="008B0C80"/>
    <w:rsid w:val="008B1DEC"/>
    <w:rsid w:val="008B21BA"/>
    <w:rsid w:val="008B3A7A"/>
    <w:rsid w:val="008B40EA"/>
    <w:rsid w:val="008B48B8"/>
    <w:rsid w:val="008B49DF"/>
    <w:rsid w:val="008B4A69"/>
    <w:rsid w:val="008B5A4B"/>
    <w:rsid w:val="008B5AFA"/>
    <w:rsid w:val="008B61CB"/>
    <w:rsid w:val="008B6427"/>
    <w:rsid w:val="008B7324"/>
    <w:rsid w:val="008B75D6"/>
    <w:rsid w:val="008C02E9"/>
    <w:rsid w:val="008C075B"/>
    <w:rsid w:val="008C0993"/>
    <w:rsid w:val="008C0EBF"/>
    <w:rsid w:val="008C14EB"/>
    <w:rsid w:val="008C2D5C"/>
    <w:rsid w:val="008C30D5"/>
    <w:rsid w:val="008C3990"/>
    <w:rsid w:val="008C3EFA"/>
    <w:rsid w:val="008C3FD5"/>
    <w:rsid w:val="008C44FB"/>
    <w:rsid w:val="008C48B3"/>
    <w:rsid w:val="008C4C15"/>
    <w:rsid w:val="008C4FBF"/>
    <w:rsid w:val="008C53C1"/>
    <w:rsid w:val="008C679E"/>
    <w:rsid w:val="008C741A"/>
    <w:rsid w:val="008D0A6C"/>
    <w:rsid w:val="008D12BC"/>
    <w:rsid w:val="008D130B"/>
    <w:rsid w:val="008D13AB"/>
    <w:rsid w:val="008D159C"/>
    <w:rsid w:val="008D161E"/>
    <w:rsid w:val="008D1766"/>
    <w:rsid w:val="008D17C6"/>
    <w:rsid w:val="008D219A"/>
    <w:rsid w:val="008D2264"/>
    <w:rsid w:val="008D29E9"/>
    <w:rsid w:val="008D2AE2"/>
    <w:rsid w:val="008D2C70"/>
    <w:rsid w:val="008D2CC2"/>
    <w:rsid w:val="008D3955"/>
    <w:rsid w:val="008D4130"/>
    <w:rsid w:val="008D5B59"/>
    <w:rsid w:val="008D69A8"/>
    <w:rsid w:val="008D6CFF"/>
    <w:rsid w:val="008D6EC9"/>
    <w:rsid w:val="008D7008"/>
    <w:rsid w:val="008E0011"/>
    <w:rsid w:val="008E052D"/>
    <w:rsid w:val="008E1806"/>
    <w:rsid w:val="008E1D9E"/>
    <w:rsid w:val="008E20D3"/>
    <w:rsid w:val="008E31D5"/>
    <w:rsid w:val="008E32A2"/>
    <w:rsid w:val="008E3A1C"/>
    <w:rsid w:val="008E3C97"/>
    <w:rsid w:val="008E457C"/>
    <w:rsid w:val="008E49F2"/>
    <w:rsid w:val="008E4B2F"/>
    <w:rsid w:val="008E4C5D"/>
    <w:rsid w:val="008E5160"/>
    <w:rsid w:val="008E6ABD"/>
    <w:rsid w:val="008E74A0"/>
    <w:rsid w:val="008F0374"/>
    <w:rsid w:val="008F0E66"/>
    <w:rsid w:val="008F1403"/>
    <w:rsid w:val="008F1441"/>
    <w:rsid w:val="008F17B5"/>
    <w:rsid w:val="008F1891"/>
    <w:rsid w:val="008F3687"/>
    <w:rsid w:val="008F38F2"/>
    <w:rsid w:val="008F3A3F"/>
    <w:rsid w:val="008F41D0"/>
    <w:rsid w:val="008F492F"/>
    <w:rsid w:val="008F52CB"/>
    <w:rsid w:val="008F65FC"/>
    <w:rsid w:val="008F6649"/>
    <w:rsid w:val="008F66F6"/>
    <w:rsid w:val="008F7017"/>
    <w:rsid w:val="008F7467"/>
    <w:rsid w:val="008F779D"/>
    <w:rsid w:val="008F7D2B"/>
    <w:rsid w:val="00900007"/>
    <w:rsid w:val="00900390"/>
    <w:rsid w:val="00900D23"/>
    <w:rsid w:val="009033AC"/>
    <w:rsid w:val="009033D5"/>
    <w:rsid w:val="00903B77"/>
    <w:rsid w:val="0090422C"/>
    <w:rsid w:val="009052A4"/>
    <w:rsid w:val="00905512"/>
    <w:rsid w:val="009063DF"/>
    <w:rsid w:val="009064D4"/>
    <w:rsid w:val="00906E6D"/>
    <w:rsid w:val="009107E0"/>
    <w:rsid w:val="00910C01"/>
    <w:rsid w:val="00910C61"/>
    <w:rsid w:val="00911860"/>
    <w:rsid w:val="00911D11"/>
    <w:rsid w:val="00911F19"/>
    <w:rsid w:val="00912484"/>
    <w:rsid w:val="00912633"/>
    <w:rsid w:val="00912DD9"/>
    <w:rsid w:val="009133C0"/>
    <w:rsid w:val="00913D0F"/>
    <w:rsid w:val="009145C8"/>
    <w:rsid w:val="009148A6"/>
    <w:rsid w:val="0091546F"/>
    <w:rsid w:val="009157DE"/>
    <w:rsid w:val="00916249"/>
    <w:rsid w:val="00916818"/>
    <w:rsid w:val="00917136"/>
    <w:rsid w:val="009175A0"/>
    <w:rsid w:val="00921787"/>
    <w:rsid w:val="009218BF"/>
    <w:rsid w:val="00921C8B"/>
    <w:rsid w:val="00921E89"/>
    <w:rsid w:val="0092268E"/>
    <w:rsid w:val="009238A2"/>
    <w:rsid w:val="00923EA2"/>
    <w:rsid w:val="00925445"/>
    <w:rsid w:val="009259D8"/>
    <w:rsid w:val="00926C3C"/>
    <w:rsid w:val="00927BD8"/>
    <w:rsid w:val="00930B69"/>
    <w:rsid w:val="00931889"/>
    <w:rsid w:val="0093219B"/>
    <w:rsid w:val="00933588"/>
    <w:rsid w:val="009353E6"/>
    <w:rsid w:val="0093641F"/>
    <w:rsid w:val="00937886"/>
    <w:rsid w:val="00940066"/>
    <w:rsid w:val="009402B8"/>
    <w:rsid w:val="0094040C"/>
    <w:rsid w:val="00940C09"/>
    <w:rsid w:val="0094209A"/>
    <w:rsid w:val="00942342"/>
    <w:rsid w:val="009426B5"/>
    <w:rsid w:val="00943538"/>
    <w:rsid w:val="009442F1"/>
    <w:rsid w:val="00945381"/>
    <w:rsid w:val="00946BDE"/>
    <w:rsid w:val="00946E19"/>
    <w:rsid w:val="009475AF"/>
    <w:rsid w:val="00947CF5"/>
    <w:rsid w:val="0095014C"/>
    <w:rsid w:val="0095070B"/>
    <w:rsid w:val="00950F6E"/>
    <w:rsid w:val="00951477"/>
    <w:rsid w:val="00951546"/>
    <w:rsid w:val="00951CEC"/>
    <w:rsid w:val="009527A7"/>
    <w:rsid w:val="00952AA5"/>
    <w:rsid w:val="00953427"/>
    <w:rsid w:val="00953530"/>
    <w:rsid w:val="00953A35"/>
    <w:rsid w:val="00953E6D"/>
    <w:rsid w:val="009549BF"/>
    <w:rsid w:val="00954BAB"/>
    <w:rsid w:val="0095548A"/>
    <w:rsid w:val="0095657B"/>
    <w:rsid w:val="00960578"/>
    <w:rsid w:val="00960CD2"/>
    <w:rsid w:val="00961D0D"/>
    <w:rsid w:val="009624AA"/>
    <w:rsid w:val="00962A84"/>
    <w:rsid w:val="009633D1"/>
    <w:rsid w:val="00963E31"/>
    <w:rsid w:val="009642E2"/>
    <w:rsid w:val="00964710"/>
    <w:rsid w:val="0096486E"/>
    <w:rsid w:val="00964B99"/>
    <w:rsid w:val="009664C5"/>
    <w:rsid w:val="00966B07"/>
    <w:rsid w:val="00966B4B"/>
    <w:rsid w:val="00967070"/>
    <w:rsid w:val="00967EC2"/>
    <w:rsid w:val="009701B1"/>
    <w:rsid w:val="009709DF"/>
    <w:rsid w:val="00970ED1"/>
    <w:rsid w:val="009724A5"/>
    <w:rsid w:val="0097303B"/>
    <w:rsid w:val="00973B35"/>
    <w:rsid w:val="009748FD"/>
    <w:rsid w:val="00974965"/>
    <w:rsid w:val="0097574E"/>
    <w:rsid w:val="009770E3"/>
    <w:rsid w:val="0098051E"/>
    <w:rsid w:val="0098151B"/>
    <w:rsid w:val="00982052"/>
    <w:rsid w:val="009820E0"/>
    <w:rsid w:val="00982965"/>
    <w:rsid w:val="0098323D"/>
    <w:rsid w:val="0098337D"/>
    <w:rsid w:val="00984CD5"/>
    <w:rsid w:val="009856AD"/>
    <w:rsid w:val="00985C0A"/>
    <w:rsid w:val="0098667C"/>
    <w:rsid w:val="00986E40"/>
    <w:rsid w:val="009875F5"/>
    <w:rsid w:val="00991140"/>
    <w:rsid w:val="009925FE"/>
    <w:rsid w:val="00992E4F"/>
    <w:rsid w:val="009931F5"/>
    <w:rsid w:val="009949A5"/>
    <w:rsid w:val="00994A0E"/>
    <w:rsid w:val="00994B60"/>
    <w:rsid w:val="00994C22"/>
    <w:rsid w:val="009955A9"/>
    <w:rsid w:val="00995B5C"/>
    <w:rsid w:val="00996EBE"/>
    <w:rsid w:val="0099717B"/>
    <w:rsid w:val="0099732E"/>
    <w:rsid w:val="009974BC"/>
    <w:rsid w:val="00997BC9"/>
    <w:rsid w:val="009A13FD"/>
    <w:rsid w:val="009A1528"/>
    <w:rsid w:val="009A17E6"/>
    <w:rsid w:val="009A2050"/>
    <w:rsid w:val="009A2795"/>
    <w:rsid w:val="009A49FB"/>
    <w:rsid w:val="009A4BD5"/>
    <w:rsid w:val="009A593F"/>
    <w:rsid w:val="009A62BD"/>
    <w:rsid w:val="009A67AE"/>
    <w:rsid w:val="009A6BC4"/>
    <w:rsid w:val="009B0616"/>
    <w:rsid w:val="009B3B47"/>
    <w:rsid w:val="009B49BB"/>
    <w:rsid w:val="009B4DD1"/>
    <w:rsid w:val="009B565B"/>
    <w:rsid w:val="009B5F11"/>
    <w:rsid w:val="009B6209"/>
    <w:rsid w:val="009B6A5C"/>
    <w:rsid w:val="009B757D"/>
    <w:rsid w:val="009B7ED7"/>
    <w:rsid w:val="009BB975"/>
    <w:rsid w:val="009C1AD4"/>
    <w:rsid w:val="009C3565"/>
    <w:rsid w:val="009C371C"/>
    <w:rsid w:val="009C3CB7"/>
    <w:rsid w:val="009C4072"/>
    <w:rsid w:val="009C46FF"/>
    <w:rsid w:val="009C4A36"/>
    <w:rsid w:val="009C5A82"/>
    <w:rsid w:val="009C5B70"/>
    <w:rsid w:val="009C5FBF"/>
    <w:rsid w:val="009C70E1"/>
    <w:rsid w:val="009C7149"/>
    <w:rsid w:val="009C79FF"/>
    <w:rsid w:val="009D16DE"/>
    <w:rsid w:val="009D2098"/>
    <w:rsid w:val="009D255B"/>
    <w:rsid w:val="009D315F"/>
    <w:rsid w:val="009D3DBF"/>
    <w:rsid w:val="009D4074"/>
    <w:rsid w:val="009D41FA"/>
    <w:rsid w:val="009D5334"/>
    <w:rsid w:val="009D6C36"/>
    <w:rsid w:val="009D6D26"/>
    <w:rsid w:val="009D6DDC"/>
    <w:rsid w:val="009D7786"/>
    <w:rsid w:val="009D7C2E"/>
    <w:rsid w:val="009E065C"/>
    <w:rsid w:val="009E1E23"/>
    <w:rsid w:val="009E2464"/>
    <w:rsid w:val="009E2650"/>
    <w:rsid w:val="009E30C7"/>
    <w:rsid w:val="009E33AC"/>
    <w:rsid w:val="009E49E0"/>
    <w:rsid w:val="009E4AB2"/>
    <w:rsid w:val="009E5A62"/>
    <w:rsid w:val="009E5D61"/>
    <w:rsid w:val="009E665E"/>
    <w:rsid w:val="009E6D30"/>
    <w:rsid w:val="009E6E81"/>
    <w:rsid w:val="009E737C"/>
    <w:rsid w:val="009E78D5"/>
    <w:rsid w:val="009F0EF8"/>
    <w:rsid w:val="009F1B8E"/>
    <w:rsid w:val="009F2E42"/>
    <w:rsid w:val="009F39C6"/>
    <w:rsid w:val="009F3C3A"/>
    <w:rsid w:val="009F4082"/>
    <w:rsid w:val="009F5485"/>
    <w:rsid w:val="009F56B9"/>
    <w:rsid w:val="009F5ED2"/>
    <w:rsid w:val="009F76AA"/>
    <w:rsid w:val="00A0061B"/>
    <w:rsid w:val="00A00B13"/>
    <w:rsid w:val="00A02038"/>
    <w:rsid w:val="00A022B6"/>
    <w:rsid w:val="00A025DF"/>
    <w:rsid w:val="00A03BB9"/>
    <w:rsid w:val="00A03FA1"/>
    <w:rsid w:val="00A044E5"/>
    <w:rsid w:val="00A04757"/>
    <w:rsid w:val="00A05C9E"/>
    <w:rsid w:val="00A060C5"/>
    <w:rsid w:val="00A0756E"/>
    <w:rsid w:val="00A076A5"/>
    <w:rsid w:val="00A07879"/>
    <w:rsid w:val="00A07D04"/>
    <w:rsid w:val="00A100F1"/>
    <w:rsid w:val="00A102FC"/>
    <w:rsid w:val="00A1070F"/>
    <w:rsid w:val="00A1247E"/>
    <w:rsid w:val="00A12B8B"/>
    <w:rsid w:val="00A12F0A"/>
    <w:rsid w:val="00A1307B"/>
    <w:rsid w:val="00A134AE"/>
    <w:rsid w:val="00A1505B"/>
    <w:rsid w:val="00A15E45"/>
    <w:rsid w:val="00A176D2"/>
    <w:rsid w:val="00A177B0"/>
    <w:rsid w:val="00A1789C"/>
    <w:rsid w:val="00A2086E"/>
    <w:rsid w:val="00A20B73"/>
    <w:rsid w:val="00A23647"/>
    <w:rsid w:val="00A23F41"/>
    <w:rsid w:val="00A2523A"/>
    <w:rsid w:val="00A253BF"/>
    <w:rsid w:val="00A25F33"/>
    <w:rsid w:val="00A26D7B"/>
    <w:rsid w:val="00A26FA7"/>
    <w:rsid w:val="00A271B8"/>
    <w:rsid w:val="00A27934"/>
    <w:rsid w:val="00A30370"/>
    <w:rsid w:val="00A32127"/>
    <w:rsid w:val="00A32441"/>
    <w:rsid w:val="00A32932"/>
    <w:rsid w:val="00A3517A"/>
    <w:rsid w:val="00A36A81"/>
    <w:rsid w:val="00A37ED4"/>
    <w:rsid w:val="00A406CE"/>
    <w:rsid w:val="00A40708"/>
    <w:rsid w:val="00A40E53"/>
    <w:rsid w:val="00A41A0E"/>
    <w:rsid w:val="00A427D9"/>
    <w:rsid w:val="00A42A29"/>
    <w:rsid w:val="00A42DA5"/>
    <w:rsid w:val="00A44297"/>
    <w:rsid w:val="00A446A1"/>
    <w:rsid w:val="00A45627"/>
    <w:rsid w:val="00A4648B"/>
    <w:rsid w:val="00A46967"/>
    <w:rsid w:val="00A46E19"/>
    <w:rsid w:val="00A47308"/>
    <w:rsid w:val="00A4741B"/>
    <w:rsid w:val="00A47BAF"/>
    <w:rsid w:val="00A47E50"/>
    <w:rsid w:val="00A47E5E"/>
    <w:rsid w:val="00A50FFA"/>
    <w:rsid w:val="00A52588"/>
    <w:rsid w:val="00A53064"/>
    <w:rsid w:val="00A54611"/>
    <w:rsid w:val="00A54953"/>
    <w:rsid w:val="00A55158"/>
    <w:rsid w:val="00A5609D"/>
    <w:rsid w:val="00A56124"/>
    <w:rsid w:val="00A561E6"/>
    <w:rsid w:val="00A56635"/>
    <w:rsid w:val="00A56C09"/>
    <w:rsid w:val="00A56DED"/>
    <w:rsid w:val="00A57841"/>
    <w:rsid w:val="00A57EC0"/>
    <w:rsid w:val="00A57FD4"/>
    <w:rsid w:val="00A6094F"/>
    <w:rsid w:val="00A624E3"/>
    <w:rsid w:val="00A6517A"/>
    <w:rsid w:val="00A65BE4"/>
    <w:rsid w:val="00A66370"/>
    <w:rsid w:val="00A6659E"/>
    <w:rsid w:val="00A66B8F"/>
    <w:rsid w:val="00A66BF9"/>
    <w:rsid w:val="00A66EBD"/>
    <w:rsid w:val="00A7026A"/>
    <w:rsid w:val="00A726B6"/>
    <w:rsid w:val="00A74AD6"/>
    <w:rsid w:val="00A74C86"/>
    <w:rsid w:val="00A75B7E"/>
    <w:rsid w:val="00A75F57"/>
    <w:rsid w:val="00A75FBC"/>
    <w:rsid w:val="00A75FD3"/>
    <w:rsid w:val="00A76A8E"/>
    <w:rsid w:val="00A80DE6"/>
    <w:rsid w:val="00A81808"/>
    <w:rsid w:val="00A81D5E"/>
    <w:rsid w:val="00A81E50"/>
    <w:rsid w:val="00A823E0"/>
    <w:rsid w:val="00A8295B"/>
    <w:rsid w:val="00A83F55"/>
    <w:rsid w:val="00A8410F"/>
    <w:rsid w:val="00A845A3"/>
    <w:rsid w:val="00A85233"/>
    <w:rsid w:val="00A85D4E"/>
    <w:rsid w:val="00A864AF"/>
    <w:rsid w:val="00A865E8"/>
    <w:rsid w:val="00A8699A"/>
    <w:rsid w:val="00A91FD5"/>
    <w:rsid w:val="00A924E3"/>
    <w:rsid w:val="00A9450E"/>
    <w:rsid w:val="00A952F4"/>
    <w:rsid w:val="00A95D5A"/>
    <w:rsid w:val="00A9724D"/>
    <w:rsid w:val="00AA03A5"/>
    <w:rsid w:val="00AA03F9"/>
    <w:rsid w:val="00AA0621"/>
    <w:rsid w:val="00AA0F06"/>
    <w:rsid w:val="00AA13E7"/>
    <w:rsid w:val="00AA2A3D"/>
    <w:rsid w:val="00AA2CC7"/>
    <w:rsid w:val="00AA325D"/>
    <w:rsid w:val="00AA3278"/>
    <w:rsid w:val="00AA3401"/>
    <w:rsid w:val="00AA38FD"/>
    <w:rsid w:val="00AA3D80"/>
    <w:rsid w:val="00AA451E"/>
    <w:rsid w:val="00AA4FB3"/>
    <w:rsid w:val="00AA62DA"/>
    <w:rsid w:val="00AB0F5F"/>
    <w:rsid w:val="00AB194F"/>
    <w:rsid w:val="00AB226C"/>
    <w:rsid w:val="00AB341C"/>
    <w:rsid w:val="00AB3989"/>
    <w:rsid w:val="00AB3CAA"/>
    <w:rsid w:val="00AB487A"/>
    <w:rsid w:val="00AB58BC"/>
    <w:rsid w:val="00AB662C"/>
    <w:rsid w:val="00AB6D4F"/>
    <w:rsid w:val="00AB6DA0"/>
    <w:rsid w:val="00AB7D16"/>
    <w:rsid w:val="00AB7D3B"/>
    <w:rsid w:val="00AB7EC5"/>
    <w:rsid w:val="00AC0F02"/>
    <w:rsid w:val="00AC1098"/>
    <w:rsid w:val="00AC28FF"/>
    <w:rsid w:val="00AC2BE6"/>
    <w:rsid w:val="00AC36AE"/>
    <w:rsid w:val="00AC3850"/>
    <w:rsid w:val="00AC4234"/>
    <w:rsid w:val="00AC4AF3"/>
    <w:rsid w:val="00AC4F61"/>
    <w:rsid w:val="00AC59DE"/>
    <w:rsid w:val="00AC629D"/>
    <w:rsid w:val="00AC6A19"/>
    <w:rsid w:val="00AC7299"/>
    <w:rsid w:val="00AD0797"/>
    <w:rsid w:val="00AD1379"/>
    <w:rsid w:val="00AD2051"/>
    <w:rsid w:val="00AD3B57"/>
    <w:rsid w:val="00AD4D79"/>
    <w:rsid w:val="00AD63FA"/>
    <w:rsid w:val="00AD66FE"/>
    <w:rsid w:val="00AD6E44"/>
    <w:rsid w:val="00AD7483"/>
    <w:rsid w:val="00AD795C"/>
    <w:rsid w:val="00AD7B85"/>
    <w:rsid w:val="00AD7E3E"/>
    <w:rsid w:val="00AE0A92"/>
    <w:rsid w:val="00AE11DC"/>
    <w:rsid w:val="00AE1AEE"/>
    <w:rsid w:val="00AE3164"/>
    <w:rsid w:val="00AE3326"/>
    <w:rsid w:val="00AE438A"/>
    <w:rsid w:val="00AE4B9D"/>
    <w:rsid w:val="00AE53F5"/>
    <w:rsid w:val="00AE5C89"/>
    <w:rsid w:val="00AF006C"/>
    <w:rsid w:val="00AF040F"/>
    <w:rsid w:val="00AF0445"/>
    <w:rsid w:val="00AF06DD"/>
    <w:rsid w:val="00AF1001"/>
    <w:rsid w:val="00AF1F71"/>
    <w:rsid w:val="00AF225F"/>
    <w:rsid w:val="00AF2676"/>
    <w:rsid w:val="00AF3BB8"/>
    <w:rsid w:val="00AF698B"/>
    <w:rsid w:val="00AF6C2D"/>
    <w:rsid w:val="00AF7C42"/>
    <w:rsid w:val="00AF7D90"/>
    <w:rsid w:val="00B0036C"/>
    <w:rsid w:val="00B0050A"/>
    <w:rsid w:val="00B00D20"/>
    <w:rsid w:val="00B00D66"/>
    <w:rsid w:val="00B0111C"/>
    <w:rsid w:val="00B0201B"/>
    <w:rsid w:val="00B02849"/>
    <w:rsid w:val="00B03648"/>
    <w:rsid w:val="00B03733"/>
    <w:rsid w:val="00B0486C"/>
    <w:rsid w:val="00B04AFA"/>
    <w:rsid w:val="00B05698"/>
    <w:rsid w:val="00B05EEB"/>
    <w:rsid w:val="00B0612F"/>
    <w:rsid w:val="00B06E80"/>
    <w:rsid w:val="00B07A76"/>
    <w:rsid w:val="00B109F8"/>
    <w:rsid w:val="00B1178D"/>
    <w:rsid w:val="00B11928"/>
    <w:rsid w:val="00B12351"/>
    <w:rsid w:val="00B12400"/>
    <w:rsid w:val="00B132E3"/>
    <w:rsid w:val="00B13A12"/>
    <w:rsid w:val="00B13D52"/>
    <w:rsid w:val="00B1475D"/>
    <w:rsid w:val="00B148A1"/>
    <w:rsid w:val="00B155B9"/>
    <w:rsid w:val="00B1578A"/>
    <w:rsid w:val="00B15B8C"/>
    <w:rsid w:val="00B15D33"/>
    <w:rsid w:val="00B1679D"/>
    <w:rsid w:val="00B16A89"/>
    <w:rsid w:val="00B16AE6"/>
    <w:rsid w:val="00B16F60"/>
    <w:rsid w:val="00B17A69"/>
    <w:rsid w:val="00B17B1F"/>
    <w:rsid w:val="00B2015D"/>
    <w:rsid w:val="00B20E66"/>
    <w:rsid w:val="00B2136A"/>
    <w:rsid w:val="00B215A1"/>
    <w:rsid w:val="00B217F3"/>
    <w:rsid w:val="00B218B3"/>
    <w:rsid w:val="00B21BC7"/>
    <w:rsid w:val="00B21D55"/>
    <w:rsid w:val="00B231F1"/>
    <w:rsid w:val="00B24640"/>
    <w:rsid w:val="00B248D4"/>
    <w:rsid w:val="00B24BE4"/>
    <w:rsid w:val="00B25AE2"/>
    <w:rsid w:val="00B26B07"/>
    <w:rsid w:val="00B26BAF"/>
    <w:rsid w:val="00B2732A"/>
    <w:rsid w:val="00B3024D"/>
    <w:rsid w:val="00B30620"/>
    <w:rsid w:val="00B306E8"/>
    <w:rsid w:val="00B30983"/>
    <w:rsid w:val="00B30AB7"/>
    <w:rsid w:val="00B31013"/>
    <w:rsid w:val="00B3101B"/>
    <w:rsid w:val="00B317DC"/>
    <w:rsid w:val="00B31C97"/>
    <w:rsid w:val="00B32F55"/>
    <w:rsid w:val="00B3302E"/>
    <w:rsid w:val="00B332A9"/>
    <w:rsid w:val="00B33F07"/>
    <w:rsid w:val="00B3408C"/>
    <w:rsid w:val="00B3472B"/>
    <w:rsid w:val="00B34AD2"/>
    <w:rsid w:val="00B34F68"/>
    <w:rsid w:val="00B356E1"/>
    <w:rsid w:val="00B35B8D"/>
    <w:rsid w:val="00B35B92"/>
    <w:rsid w:val="00B35C98"/>
    <w:rsid w:val="00B3747F"/>
    <w:rsid w:val="00B375D7"/>
    <w:rsid w:val="00B37848"/>
    <w:rsid w:val="00B4077B"/>
    <w:rsid w:val="00B40875"/>
    <w:rsid w:val="00B409E7"/>
    <w:rsid w:val="00B40BF8"/>
    <w:rsid w:val="00B40C9C"/>
    <w:rsid w:val="00B40DE5"/>
    <w:rsid w:val="00B42411"/>
    <w:rsid w:val="00B4274F"/>
    <w:rsid w:val="00B42B17"/>
    <w:rsid w:val="00B4330A"/>
    <w:rsid w:val="00B433C7"/>
    <w:rsid w:val="00B44336"/>
    <w:rsid w:val="00B448E0"/>
    <w:rsid w:val="00B44D21"/>
    <w:rsid w:val="00B4644D"/>
    <w:rsid w:val="00B467A7"/>
    <w:rsid w:val="00B470AC"/>
    <w:rsid w:val="00B476AC"/>
    <w:rsid w:val="00B500E2"/>
    <w:rsid w:val="00B51031"/>
    <w:rsid w:val="00B51C5A"/>
    <w:rsid w:val="00B51CBA"/>
    <w:rsid w:val="00B51E65"/>
    <w:rsid w:val="00B52A87"/>
    <w:rsid w:val="00B53194"/>
    <w:rsid w:val="00B539A2"/>
    <w:rsid w:val="00B5418F"/>
    <w:rsid w:val="00B549C6"/>
    <w:rsid w:val="00B54A4E"/>
    <w:rsid w:val="00B555C7"/>
    <w:rsid w:val="00B55C22"/>
    <w:rsid w:val="00B5640F"/>
    <w:rsid w:val="00B56672"/>
    <w:rsid w:val="00B57007"/>
    <w:rsid w:val="00B57560"/>
    <w:rsid w:val="00B602A0"/>
    <w:rsid w:val="00B61659"/>
    <w:rsid w:val="00B62B0F"/>
    <w:rsid w:val="00B631CD"/>
    <w:rsid w:val="00B63271"/>
    <w:rsid w:val="00B6383C"/>
    <w:rsid w:val="00B63BD6"/>
    <w:rsid w:val="00B63CA9"/>
    <w:rsid w:val="00B65331"/>
    <w:rsid w:val="00B65CB8"/>
    <w:rsid w:val="00B65DDA"/>
    <w:rsid w:val="00B663D0"/>
    <w:rsid w:val="00B66848"/>
    <w:rsid w:val="00B671B2"/>
    <w:rsid w:val="00B671EA"/>
    <w:rsid w:val="00B67359"/>
    <w:rsid w:val="00B67843"/>
    <w:rsid w:val="00B70029"/>
    <w:rsid w:val="00B722EB"/>
    <w:rsid w:val="00B729D5"/>
    <w:rsid w:val="00B73AB7"/>
    <w:rsid w:val="00B73AC0"/>
    <w:rsid w:val="00B7407D"/>
    <w:rsid w:val="00B74855"/>
    <w:rsid w:val="00B74EB3"/>
    <w:rsid w:val="00B752F4"/>
    <w:rsid w:val="00B75386"/>
    <w:rsid w:val="00B76B00"/>
    <w:rsid w:val="00B76D2C"/>
    <w:rsid w:val="00B77848"/>
    <w:rsid w:val="00B80769"/>
    <w:rsid w:val="00B80AAA"/>
    <w:rsid w:val="00B80C80"/>
    <w:rsid w:val="00B83ECB"/>
    <w:rsid w:val="00B85CE0"/>
    <w:rsid w:val="00B85F3C"/>
    <w:rsid w:val="00B86873"/>
    <w:rsid w:val="00B86B18"/>
    <w:rsid w:val="00B86DE4"/>
    <w:rsid w:val="00B87705"/>
    <w:rsid w:val="00B8783E"/>
    <w:rsid w:val="00B9002B"/>
    <w:rsid w:val="00B91541"/>
    <w:rsid w:val="00B92236"/>
    <w:rsid w:val="00B935BB"/>
    <w:rsid w:val="00B96055"/>
    <w:rsid w:val="00B976B7"/>
    <w:rsid w:val="00BA01F1"/>
    <w:rsid w:val="00BA09A4"/>
    <w:rsid w:val="00BA264B"/>
    <w:rsid w:val="00BA3647"/>
    <w:rsid w:val="00BA4B7E"/>
    <w:rsid w:val="00BA51F5"/>
    <w:rsid w:val="00BA5B0C"/>
    <w:rsid w:val="00BA5CEB"/>
    <w:rsid w:val="00BA6439"/>
    <w:rsid w:val="00BA68C1"/>
    <w:rsid w:val="00BA6CFE"/>
    <w:rsid w:val="00BA7D1F"/>
    <w:rsid w:val="00BB0C5B"/>
    <w:rsid w:val="00BB1F5F"/>
    <w:rsid w:val="00BB3C32"/>
    <w:rsid w:val="00BB40B0"/>
    <w:rsid w:val="00BB59E8"/>
    <w:rsid w:val="00BB5D61"/>
    <w:rsid w:val="00BB6721"/>
    <w:rsid w:val="00BB6747"/>
    <w:rsid w:val="00BB6D2E"/>
    <w:rsid w:val="00BB749D"/>
    <w:rsid w:val="00BB7DF1"/>
    <w:rsid w:val="00BB7FE8"/>
    <w:rsid w:val="00BC07CD"/>
    <w:rsid w:val="00BC0A0A"/>
    <w:rsid w:val="00BC15FA"/>
    <w:rsid w:val="00BC21DF"/>
    <w:rsid w:val="00BC3F04"/>
    <w:rsid w:val="00BC439E"/>
    <w:rsid w:val="00BC46F9"/>
    <w:rsid w:val="00BC69D0"/>
    <w:rsid w:val="00BD0672"/>
    <w:rsid w:val="00BD0796"/>
    <w:rsid w:val="00BD08D4"/>
    <w:rsid w:val="00BD0B6A"/>
    <w:rsid w:val="00BD22C7"/>
    <w:rsid w:val="00BD3CA9"/>
    <w:rsid w:val="00BD408E"/>
    <w:rsid w:val="00BD42D6"/>
    <w:rsid w:val="00BD48BB"/>
    <w:rsid w:val="00BD49DA"/>
    <w:rsid w:val="00BD655F"/>
    <w:rsid w:val="00BD6778"/>
    <w:rsid w:val="00BD695F"/>
    <w:rsid w:val="00BD71C3"/>
    <w:rsid w:val="00BD7631"/>
    <w:rsid w:val="00BE030D"/>
    <w:rsid w:val="00BE0F75"/>
    <w:rsid w:val="00BE0FA4"/>
    <w:rsid w:val="00BE17E5"/>
    <w:rsid w:val="00BE1C6C"/>
    <w:rsid w:val="00BE2B97"/>
    <w:rsid w:val="00BE2D49"/>
    <w:rsid w:val="00BE33D6"/>
    <w:rsid w:val="00BE3793"/>
    <w:rsid w:val="00BE37A5"/>
    <w:rsid w:val="00BE4421"/>
    <w:rsid w:val="00BE442F"/>
    <w:rsid w:val="00BE444B"/>
    <w:rsid w:val="00BE44A4"/>
    <w:rsid w:val="00BE47C3"/>
    <w:rsid w:val="00BE581A"/>
    <w:rsid w:val="00BE6256"/>
    <w:rsid w:val="00BE69ED"/>
    <w:rsid w:val="00BE6CD8"/>
    <w:rsid w:val="00BE726E"/>
    <w:rsid w:val="00BE77E0"/>
    <w:rsid w:val="00BE7ADB"/>
    <w:rsid w:val="00BF0873"/>
    <w:rsid w:val="00BF133E"/>
    <w:rsid w:val="00BF14F2"/>
    <w:rsid w:val="00BF1E74"/>
    <w:rsid w:val="00BF26AE"/>
    <w:rsid w:val="00BF29A5"/>
    <w:rsid w:val="00BF3C4F"/>
    <w:rsid w:val="00BF4285"/>
    <w:rsid w:val="00BF470B"/>
    <w:rsid w:val="00BF50B5"/>
    <w:rsid w:val="00BF5473"/>
    <w:rsid w:val="00BF55E7"/>
    <w:rsid w:val="00BF7B50"/>
    <w:rsid w:val="00BF7C8E"/>
    <w:rsid w:val="00C0081E"/>
    <w:rsid w:val="00C00941"/>
    <w:rsid w:val="00C019CA"/>
    <w:rsid w:val="00C032CF"/>
    <w:rsid w:val="00C033BD"/>
    <w:rsid w:val="00C03402"/>
    <w:rsid w:val="00C037A9"/>
    <w:rsid w:val="00C03DE2"/>
    <w:rsid w:val="00C041F3"/>
    <w:rsid w:val="00C04B3E"/>
    <w:rsid w:val="00C04BA1"/>
    <w:rsid w:val="00C058FE"/>
    <w:rsid w:val="00C05B21"/>
    <w:rsid w:val="00C05E04"/>
    <w:rsid w:val="00C07334"/>
    <w:rsid w:val="00C1007D"/>
    <w:rsid w:val="00C107E8"/>
    <w:rsid w:val="00C10FE4"/>
    <w:rsid w:val="00C12528"/>
    <w:rsid w:val="00C125C6"/>
    <w:rsid w:val="00C12B54"/>
    <w:rsid w:val="00C12E03"/>
    <w:rsid w:val="00C1357E"/>
    <w:rsid w:val="00C1430F"/>
    <w:rsid w:val="00C14ECF"/>
    <w:rsid w:val="00C15C05"/>
    <w:rsid w:val="00C15C11"/>
    <w:rsid w:val="00C16052"/>
    <w:rsid w:val="00C17B4C"/>
    <w:rsid w:val="00C20537"/>
    <w:rsid w:val="00C2062B"/>
    <w:rsid w:val="00C22BC3"/>
    <w:rsid w:val="00C2395B"/>
    <w:rsid w:val="00C240A9"/>
    <w:rsid w:val="00C25839"/>
    <w:rsid w:val="00C26843"/>
    <w:rsid w:val="00C27293"/>
    <w:rsid w:val="00C27537"/>
    <w:rsid w:val="00C27C5C"/>
    <w:rsid w:val="00C30F46"/>
    <w:rsid w:val="00C3182E"/>
    <w:rsid w:val="00C31A83"/>
    <w:rsid w:val="00C327B9"/>
    <w:rsid w:val="00C33001"/>
    <w:rsid w:val="00C3337F"/>
    <w:rsid w:val="00C33CBD"/>
    <w:rsid w:val="00C34033"/>
    <w:rsid w:val="00C350FA"/>
    <w:rsid w:val="00C35536"/>
    <w:rsid w:val="00C355FA"/>
    <w:rsid w:val="00C35E11"/>
    <w:rsid w:val="00C36517"/>
    <w:rsid w:val="00C36599"/>
    <w:rsid w:val="00C372E7"/>
    <w:rsid w:val="00C4010D"/>
    <w:rsid w:val="00C42BB0"/>
    <w:rsid w:val="00C43A0A"/>
    <w:rsid w:val="00C43EAD"/>
    <w:rsid w:val="00C43F90"/>
    <w:rsid w:val="00C44535"/>
    <w:rsid w:val="00C44C56"/>
    <w:rsid w:val="00C44CAD"/>
    <w:rsid w:val="00C4645F"/>
    <w:rsid w:val="00C4647A"/>
    <w:rsid w:val="00C467E4"/>
    <w:rsid w:val="00C51318"/>
    <w:rsid w:val="00C514C7"/>
    <w:rsid w:val="00C51958"/>
    <w:rsid w:val="00C52B3D"/>
    <w:rsid w:val="00C533F2"/>
    <w:rsid w:val="00C53942"/>
    <w:rsid w:val="00C53DA3"/>
    <w:rsid w:val="00C5490D"/>
    <w:rsid w:val="00C5491D"/>
    <w:rsid w:val="00C553DB"/>
    <w:rsid w:val="00C55539"/>
    <w:rsid w:val="00C556B4"/>
    <w:rsid w:val="00C55A66"/>
    <w:rsid w:val="00C55C8E"/>
    <w:rsid w:val="00C6137A"/>
    <w:rsid w:val="00C614A6"/>
    <w:rsid w:val="00C627BB"/>
    <w:rsid w:val="00C63052"/>
    <w:rsid w:val="00C631E4"/>
    <w:rsid w:val="00C635D9"/>
    <w:rsid w:val="00C6441C"/>
    <w:rsid w:val="00C64B7E"/>
    <w:rsid w:val="00C65D04"/>
    <w:rsid w:val="00C65FF3"/>
    <w:rsid w:val="00C670B0"/>
    <w:rsid w:val="00C68A7D"/>
    <w:rsid w:val="00C70D85"/>
    <w:rsid w:val="00C7162C"/>
    <w:rsid w:val="00C73A4C"/>
    <w:rsid w:val="00C73ABD"/>
    <w:rsid w:val="00C73BE0"/>
    <w:rsid w:val="00C74447"/>
    <w:rsid w:val="00C74AEE"/>
    <w:rsid w:val="00C7515C"/>
    <w:rsid w:val="00C75FE8"/>
    <w:rsid w:val="00C76311"/>
    <w:rsid w:val="00C769CE"/>
    <w:rsid w:val="00C8003F"/>
    <w:rsid w:val="00C8040B"/>
    <w:rsid w:val="00C8054B"/>
    <w:rsid w:val="00C805C8"/>
    <w:rsid w:val="00C82582"/>
    <w:rsid w:val="00C82594"/>
    <w:rsid w:val="00C829CF"/>
    <w:rsid w:val="00C83329"/>
    <w:rsid w:val="00C840FA"/>
    <w:rsid w:val="00C84991"/>
    <w:rsid w:val="00C84FAE"/>
    <w:rsid w:val="00C854EC"/>
    <w:rsid w:val="00C857F9"/>
    <w:rsid w:val="00C86B47"/>
    <w:rsid w:val="00C87AAE"/>
    <w:rsid w:val="00C87C3D"/>
    <w:rsid w:val="00C90182"/>
    <w:rsid w:val="00C90FBF"/>
    <w:rsid w:val="00C912E6"/>
    <w:rsid w:val="00C916E9"/>
    <w:rsid w:val="00C91E2F"/>
    <w:rsid w:val="00C92E15"/>
    <w:rsid w:val="00C9402E"/>
    <w:rsid w:val="00C9429E"/>
    <w:rsid w:val="00C945AF"/>
    <w:rsid w:val="00C94FB2"/>
    <w:rsid w:val="00C960D2"/>
    <w:rsid w:val="00C9621E"/>
    <w:rsid w:val="00C9775B"/>
    <w:rsid w:val="00C97D05"/>
    <w:rsid w:val="00CA01EC"/>
    <w:rsid w:val="00CA02B8"/>
    <w:rsid w:val="00CA134C"/>
    <w:rsid w:val="00CA234A"/>
    <w:rsid w:val="00CA2EE3"/>
    <w:rsid w:val="00CA3617"/>
    <w:rsid w:val="00CA4434"/>
    <w:rsid w:val="00CA6665"/>
    <w:rsid w:val="00CA775B"/>
    <w:rsid w:val="00CA7C55"/>
    <w:rsid w:val="00CB067B"/>
    <w:rsid w:val="00CB0BE7"/>
    <w:rsid w:val="00CB139F"/>
    <w:rsid w:val="00CB1744"/>
    <w:rsid w:val="00CB1EE3"/>
    <w:rsid w:val="00CB210D"/>
    <w:rsid w:val="00CB2A4D"/>
    <w:rsid w:val="00CB3613"/>
    <w:rsid w:val="00CB393E"/>
    <w:rsid w:val="00CB3AED"/>
    <w:rsid w:val="00CB4203"/>
    <w:rsid w:val="00CB4490"/>
    <w:rsid w:val="00CB45CF"/>
    <w:rsid w:val="00CB56A5"/>
    <w:rsid w:val="00CB5FAF"/>
    <w:rsid w:val="00CB66AD"/>
    <w:rsid w:val="00CB6855"/>
    <w:rsid w:val="00CC0407"/>
    <w:rsid w:val="00CC09A4"/>
    <w:rsid w:val="00CC0B0E"/>
    <w:rsid w:val="00CC0DA2"/>
    <w:rsid w:val="00CC0E87"/>
    <w:rsid w:val="00CC0EC2"/>
    <w:rsid w:val="00CC1286"/>
    <w:rsid w:val="00CC36FD"/>
    <w:rsid w:val="00CC38A5"/>
    <w:rsid w:val="00CC3D93"/>
    <w:rsid w:val="00CC3E00"/>
    <w:rsid w:val="00CC4288"/>
    <w:rsid w:val="00CC6021"/>
    <w:rsid w:val="00CC66AB"/>
    <w:rsid w:val="00CC6985"/>
    <w:rsid w:val="00CC69D2"/>
    <w:rsid w:val="00CC6DC1"/>
    <w:rsid w:val="00CC7018"/>
    <w:rsid w:val="00CC74F8"/>
    <w:rsid w:val="00CC7EA7"/>
    <w:rsid w:val="00CD0C5F"/>
    <w:rsid w:val="00CD1E12"/>
    <w:rsid w:val="00CD3725"/>
    <w:rsid w:val="00CD481C"/>
    <w:rsid w:val="00CD4E72"/>
    <w:rsid w:val="00CD5122"/>
    <w:rsid w:val="00CD5495"/>
    <w:rsid w:val="00CD6F6A"/>
    <w:rsid w:val="00CE2474"/>
    <w:rsid w:val="00CE4471"/>
    <w:rsid w:val="00CE4569"/>
    <w:rsid w:val="00CE4589"/>
    <w:rsid w:val="00CE512C"/>
    <w:rsid w:val="00CE5FA1"/>
    <w:rsid w:val="00CF0141"/>
    <w:rsid w:val="00CF028D"/>
    <w:rsid w:val="00CF081A"/>
    <w:rsid w:val="00CF0F0D"/>
    <w:rsid w:val="00CF1991"/>
    <w:rsid w:val="00CF206D"/>
    <w:rsid w:val="00CF243D"/>
    <w:rsid w:val="00CF3E61"/>
    <w:rsid w:val="00CF43DD"/>
    <w:rsid w:val="00CF4623"/>
    <w:rsid w:val="00CF47A9"/>
    <w:rsid w:val="00CF4AB5"/>
    <w:rsid w:val="00CF5CEA"/>
    <w:rsid w:val="00CF5F2D"/>
    <w:rsid w:val="00CF7A76"/>
    <w:rsid w:val="00D016DF"/>
    <w:rsid w:val="00D03BA8"/>
    <w:rsid w:val="00D03F9E"/>
    <w:rsid w:val="00D04238"/>
    <w:rsid w:val="00D04418"/>
    <w:rsid w:val="00D04784"/>
    <w:rsid w:val="00D04DC4"/>
    <w:rsid w:val="00D050CF"/>
    <w:rsid w:val="00D05C6D"/>
    <w:rsid w:val="00D07556"/>
    <w:rsid w:val="00D07710"/>
    <w:rsid w:val="00D07FEF"/>
    <w:rsid w:val="00D10DCB"/>
    <w:rsid w:val="00D1117D"/>
    <w:rsid w:val="00D118B9"/>
    <w:rsid w:val="00D12380"/>
    <w:rsid w:val="00D13C5B"/>
    <w:rsid w:val="00D14511"/>
    <w:rsid w:val="00D149FB"/>
    <w:rsid w:val="00D14DD1"/>
    <w:rsid w:val="00D15193"/>
    <w:rsid w:val="00D1589E"/>
    <w:rsid w:val="00D15FA4"/>
    <w:rsid w:val="00D1694F"/>
    <w:rsid w:val="00D16EEA"/>
    <w:rsid w:val="00D17693"/>
    <w:rsid w:val="00D176B5"/>
    <w:rsid w:val="00D205EB"/>
    <w:rsid w:val="00D209D1"/>
    <w:rsid w:val="00D20D2E"/>
    <w:rsid w:val="00D214EC"/>
    <w:rsid w:val="00D21743"/>
    <w:rsid w:val="00D219BF"/>
    <w:rsid w:val="00D21FBD"/>
    <w:rsid w:val="00D23993"/>
    <w:rsid w:val="00D23C39"/>
    <w:rsid w:val="00D2419B"/>
    <w:rsid w:val="00D246DF"/>
    <w:rsid w:val="00D24DE2"/>
    <w:rsid w:val="00D24ED6"/>
    <w:rsid w:val="00D24F09"/>
    <w:rsid w:val="00D25FF8"/>
    <w:rsid w:val="00D26BEE"/>
    <w:rsid w:val="00D2709F"/>
    <w:rsid w:val="00D27104"/>
    <w:rsid w:val="00D272A8"/>
    <w:rsid w:val="00D27A94"/>
    <w:rsid w:val="00D310CE"/>
    <w:rsid w:val="00D32E79"/>
    <w:rsid w:val="00D33FD2"/>
    <w:rsid w:val="00D34D98"/>
    <w:rsid w:val="00D35287"/>
    <w:rsid w:val="00D35C16"/>
    <w:rsid w:val="00D3634F"/>
    <w:rsid w:val="00D36714"/>
    <w:rsid w:val="00D37D98"/>
    <w:rsid w:val="00D400E5"/>
    <w:rsid w:val="00D404EE"/>
    <w:rsid w:val="00D409AB"/>
    <w:rsid w:val="00D410E5"/>
    <w:rsid w:val="00D42894"/>
    <w:rsid w:val="00D43DEB"/>
    <w:rsid w:val="00D44E58"/>
    <w:rsid w:val="00D46444"/>
    <w:rsid w:val="00D46C0D"/>
    <w:rsid w:val="00D47487"/>
    <w:rsid w:val="00D47A1F"/>
    <w:rsid w:val="00D50C10"/>
    <w:rsid w:val="00D510BC"/>
    <w:rsid w:val="00D512FC"/>
    <w:rsid w:val="00D51839"/>
    <w:rsid w:val="00D5363F"/>
    <w:rsid w:val="00D536E9"/>
    <w:rsid w:val="00D53B8B"/>
    <w:rsid w:val="00D5455E"/>
    <w:rsid w:val="00D55214"/>
    <w:rsid w:val="00D55318"/>
    <w:rsid w:val="00D55883"/>
    <w:rsid w:val="00D55F9B"/>
    <w:rsid w:val="00D56D93"/>
    <w:rsid w:val="00D56F2E"/>
    <w:rsid w:val="00D57B59"/>
    <w:rsid w:val="00D57C58"/>
    <w:rsid w:val="00D60447"/>
    <w:rsid w:val="00D60B5C"/>
    <w:rsid w:val="00D616E0"/>
    <w:rsid w:val="00D61F71"/>
    <w:rsid w:val="00D61FF7"/>
    <w:rsid w:val="00D622DA"/>
    <w:rsid w:val="00D624CA"/>
    <w:rsid w:val="00D62BC0"/>
    <w:rsid w:val="00D63811"/>
    <w:rsid w:val="00D641B1"/>
    <w:rsid w:val="00D64F9B"/>
    <w:rsid w:val="00D652E7"/>
    <w:rsid w:val="00D656DB"/>
    <w:rsid w:val="00D664AB"/>
    <w:rsid w:val="00D665FA"/>
    <w:rsid w:val="00D66E21"/>
    <w:rsid w:val="00D66E74"/>
    <w:rsid w:val="00D66FA2"/>
    <w:rsid w:val="00D674A0"/>
    <w:rsid w:val="00D67827"/>
    <w:rsid w:val="00D70F1C"/>
    <w:rsid w:val="00D71D81"/>
    <w:rsid w:val="00D72843"/>
    <w:rsid w:val="00D72DA3"/>
    <w:rsid w:val="00D72DE5"/>
    <w:rsid w:val="00D7337E"/>
    <w:rsid w:val="00D73C18"/>
    <w:rsid w:val="00D7417D"/>
    <w:rsid w:val="00D74760"/>
    <w:rsid w:val="00D75415"/>
    <w:rsid w:val="00D754AF"/>
    <w:rsid w:val="00D758CE"/>
    <w:rsid w:val="00D7659F"/>
    <w:rsid w:val="00D7678D"/>
    <w:rsid w:val="00D768BF"/>
    <w:rsid w:val="00D76C9D"/>
    <w:rsid w:val="00D773C1"/>
    <w:rsid w:val="00D77557"/>
    <w:rsid w:val="00D77D09"/>
    <w:rsid w:val="00D8004A"/>
    <w:rsid w:val="00D80FD9"/>
    <w:rsid w:val="00D82759"/>
    <w:rsid w:val="00D82B52"/>
    <w:rsid w:val="00D83572"/>
    <w:rsid w:val="00D8530C"/>
    <w:rsid w:val="00D85458"/>
    <w:rsid w:val="00D85D2E"/>
    <w:rsid w:val="00D85DDE"/>
    <w:rsid w:val="00D85EFC"/>
    <w:rsid w:val="00D8651B"/>
    <w:rsid w:val="00D87100"/>
    <w:rsid w:val="00D905B4"/>
    <w:rsid w:val="00D90869"/>
    <w:rsid w:val="00D90AA4"/>
    <w:rsid w:val="00D90C49"/>
    <w:rsid w:val="00D90E04"/>
    <w:rsid w:val="00D91D63"/>
    <w:rsid w:val="00D92549"/>
    <w:rsid w:val="00D92F06"/>
    <w:rsid w:val="00D93C6C"/>
    <w:rsid w:val="00D944DD"/>
    <w:rsid w:val="00D94823"/>
    <w:rsid w:val="00D951C9"/>
    <w:rsid w:val="00D95588"/>
    <w:rsid w:val="00D96A26"/>
    <w:rsid w:val="00DA0F2D"/>
    <w:rsid w:val="00DA177D"/>
    <w:rsid w:val="00DA180A"/>
    <w:rsid w:val="00DA24E5"/>
    <w:rsid w:val="00DA2924"/>
    <w:rsid w:val="00DA2A80"/>
    <w:rsid w:val="00DA3372"/>
    <w:rsid w:val="00DA3D49"/>
    <w:rsid w:val="00DA52A5"/>
    <w:rsid w:val="00DA5654"/>
    <w:rsid w:val="00DA6B32"/>
    <w:rsid w:val="00DB0BE6"/>
    <w:rsid w:val="00DB12E5"/>
    <w:rsid w:val="00DB15CB"/>
    <w:rsid w:val="00DB3039"/>
    <w:rsid w:val="00DB351D"/>
    <w:rsid w:val="00DB3647"/>
    <w:rsid w:val="00DB410F"/>
    <w:rsid w:val="00DB4261"/>
    <w:rsid w:val="00DB4999"/>
    <w:rsid w:val="00DB5F39"/>
    <w:rsid w:val="00DB605B"/>
    <w:rsid w:val="00DB6C75"/>
    <w:rsid w:val="00DB7525"/>
    <w:rsid w:val="00DB762A"/>
    <w:rsid w:val="00DB7A31"/>
    <w:rsid w:val="00DC042C"/>
    <w:rsid w:val="00DC04D7"/>
    <w:rsid w:val="00DC1645"/>
    <w:rsid w:val="00DC1B0F"/>
    <w:rsid w:val="00DC244A"/>
    <w:rsid w:val="00DC24DF"/>
    <w:rsid w:val="00DC26A2"/>
    <w:rsid w:val="00DC34F6"/>
    <w:rsid w:val="00DC3DBF"/>
    <w:rsid w:val="00DC3DD5"/>
    <w:rsid w:val="00DC4960"/>
    <w:rsid w:val="00DC4CEA"/>
    <w:rsid w:val="00DC5540"/>
    <w:rsid w:val="00DC60BB"/>
    <w:rsid w:val="00DC6E6C"/>
    <w:rsid w:val="00DC7057"/>
    <w:rsid w:val="00DC7416"/>
    <w:rsid w:val="00DD06BB"/>
    <w:rsid w:val="00DD06CA"/>
    <w:rsid w:val="00DD145D"/>
    <w:rsid w:val="00DD1A08"/>
    <w:rsid w:val="00DD1C9F"/>
    <w:rsid w:val="00DD24F1"/>
    <w:rsid w:val="00DD2D89"/>
    <w:rsid w:val="00DD3003"/>
    <w:rsid w:val="00DD324E"/>
    <w:rsid w:val="00DD3BB1"/>
    <w:rsid w:val="00DD4081"/>
    <w:rsid w:val="00DD45BF"/>
    <w:rsid w:val="00DD506F"/>
    <w:rsid w:val="00DD5093"/>
    <w:rsid w:val="00DD5C1B"/>
    <w:rsid w:val="00DD6035"/>
    <w:rsid w:val="00DD66E4"/>
    <w:rsid w:val="00DD6FD0"/>
    <w:rsid w:val="00DD731C"/>
    <w:rsid w:val="00DD7F2E"/>
    <w:rsid w:val="00DE05E5"/>
    <w:rsid w:val="00DE073D"/>
    <w:rsid w:val="00DE128D"/>
    <w:rsid w:val="00DE168A"/>
    <w:rsid w:val="00DE17DD"/>
    <w:rsid w:val="00DE4384"/>
    <w:rsid w:val="00DE43AE"/>
    <w:rsid w:val="00DE46FE"/>
    <w:rsid w:val="00DE51A0"/>
    <w:rsid w:val="00DE5314"/>
    <w:rsid w:val="00DE626D"/>
    <w:rsid w:val="00DE73C7"/>
    <w:rsid w:val="00DE7696"/>
    <w:rsid w:val="00DE7A4F"/>
    <w:rsid w:val="00DF204E"/>
    <w:rsid w:val="00DF225A"/>
    <w:rsid w:val="00DF35AB"/>
    <w:rsid w:val="00DF38B7"/>
    <w:rsid w:val="00DF3E1F"/>
    <w:rsid w:val="00DF4092"/>
    <w:rsid w:val="00DF493D"/>
    <w:rsid w:val="00DF4FFC"/>
    <w:rsid w:val="00DF51E7"/>
    <w:rsid w:val="00DF571C"/>
    <w:rsid w:val="00DF5ECE"/>
    <w:rsid w:val="00DF72E5"/>
    <w:rsid w:val="00DF7334"/>
    <w:rsid w:val="00DF77F4"/>
    <w:rsid w:val="00DF7EBC"/>
    <w:rsid w:val="00E00CDD"/>
    <w:rsid w:val="00E00ECA"/>
    <w:rsid w:val="00E013D4"/>
    <w:rsid w:val="00E01953"/>
    <w:rsid w:val="00E01C70"/>
    <w:rsid w:val="00E0226A"/>
    <w:rsid w:val="00E02817"/>
    <w:rsid w:val="00E03237"/>
    <w:rsid w:val="00E0346C"/>
    <w:rsid w:val="00E03BB4"/>
    <w:rsid w:val="00E03EAD"/>
    <w:rsid w:val="00E04105"/>
    <w:rsid w:val="00E04520"/>
    <w:rsid w:val="00E05134"/>
    <w:rsid w:val="00E062DC"/>
    <w:rsid w:val="00E068DC"/>
    <w:rsid w:val="00E079E3"/>
    <w:rsid w:val="00E107F4"/>
    <w:rsid w:val="00E11A14"/>
    <w:rsid w:val="00E12B0A"/>
    <w:rsid w:val="00E135A0"/>
    <w:rsid w:val="00E14DB9"/>
    <w:rsid w:val="00E15605"/>
    <w:rsid w:val="00E15CAA"/>
    <w:rsid w:val="00E16875"/>
    <w:rsid w:val="00E17E17"/>
    <w:rsid w:val="00E204BE"/>
    <w:rsid w:val="00E21553"/>
    <w:rsid w:val="00E22845"/>
    <w:rsid w:val="00E23853"/>
    <w:rsid w:val="00E259AA"/>
    <w:rsid w:val="00E26CFA"/>
    <w:rsid w:val="00E2746E"/>
    <w:rsid w:val="00E302B0"/>
    <w:rsid w:val="00E31804"/>
    <w:rsid w:val="00E325B4"/>
    <w:rsid w:val="00E32A9A"/>
    <w:rsid w:val="00E32F5C"/>
    <w:rsid w:val="00E33BC8"/>
    <w:rsid w:val="00E34921"/>
    <w:rsid w:val="00E362FC"/>
    <w:rsid w:val="00E36BD6"/>
    <w:rsid w:val="00E37640"/>
    <w:rsid w:val="00E37711"/>
    <w:rsid w:val="00E40474"/>
    <w:rsid w:val="00E404AA"/>
    <w:rsid w:val="00E4084E"/>
    <w:rsid w:val="00E40A96"/>
    <w:rsid w:val="00E40CF4"/>
    <w:rsid w:val="00E41A97"/>
    <w:rsid w:val="00E42581"/>
    <w:rsid w:val="00E42E07"/>
    <w:rsid w:val="00E4313D"/>
    <w:rsid w:val="00E437A0"/>
    <w:rsid w:val="00E44733"/>
    <w:rsid w:val="00E45C1A"/>
    <w:rsid w:val="00E46D2C"/>
    <w:rsid w:val="00E47EB5"/>
    <w:rsid w:val="00E511E6"/>
    <w:rsid w:val="00E5128B"/>
    <w:rsid w:val="00E53280"/>
    <w:rsid w:val="00E53991"/>
    <w:rsid w:val="00E540F7"/>
    <w:rsid w:val="00E55893"/>
    <w:rsid w:val="00E567C2"/>
    <w:rsid w:val="00E56F03"/>
    <w:rsid w:val="00E60B37"/>
    <w:rsid w:val="00E61449"/>
    <w:rsid w:val="00E62B91"/>
    <w:rsid w:val="00E62BD0"/>
    <w:rsid w:val="00E63A97"/>
    <w:rsid w:val="00E63B76"/>
    <w:rsid w:val="00E63C6C"/>
    <w:rsid w:val="00E64052"/>
    <w:rsid w:val="00E64304"/>
    <w:rsid w:val="00E6437A"/>
    <w:rsid w:val="00E64531"/>
    <w:rsid w:val="00E647A2"/>
    <w:rsid w:val="00E649B2"/>
    <w:rsid w:val="00E70781"/>
    <w:rsid w:val="00E720CD"/>
    <w:rsid w:val="00E736A2"/>
    <w:rsid w:val="00E74923"/>
    <w:rsid w:val="00E7498F"/>
    <w:rsid w:val="00E765D7"/>
    <w:rsid w:val="00E77E5B"/>
    <w:rsid w:val="00E77E94"/>
    <w:rsid w:val="00E80747"/>
    <w:rsid w:val="00E80D20"/>
    <w:rsid w:val="00E812F3"/>
    <w:rsid w:val="00E814BB"/>
    <w:rsid w:val="00E81B2A"/>
    <w:rsid w:val="00E81F6F"/>
    <w:rsid w:val="00E8280E"/>
    <w:rsid w:val="00E83001"/>
    <w:rsid w:val="00E837C3"/>
    <w:rsid w:val="00E84ABD"/>
    <w:rsid w:val="00E84CB4"/>
    <w:rsid w:val="00E855A1"/>
    <w:rsid w:val="00E8751E"/>
    <w:rsid w:val="00E8776A"/>
    <w:rsid w:val="00E878D1"/>
    <w:rsid w:val="00E878D3"/>
    <w:rsid w:val="00E87AF7"/>
    <w:rsid w:val="00E903B8"/>
    <w:rsid w:val="00E90A0B"/>
    <w:rsid w:val="00E90A24"/>
    <w:rsid w:val="00E91339"/>
    <w:rsid w:val="00E9154B"/>
    <w:rsid w:val="00E92DAB"/>
    <w:rsid w:val="00E92FE7"/>
    <w:rsid w:val="00E93B40"/>
    <w:rsid w:val="00E94620"/>
    <w:rsid w:val="00E95156"/>
    <w:rsid w:val="00E95464"/>
    <w:rsid w:val="00E95FCA"/>
    <w:rsid w:val="00E960CA"/>
    <w:rsid w:val="00E9671A"/>
    <w:rsid w:val="00E969E9"/>
    <w:rsid w:val="00E971C6"/>
    <w:rsid w:val="00E97BEA"/>
    <w:rsid w:val="00E99023"/>
    <w:rsid w:val="00EA20A7"/>
    <w:rsid w:val="00EA3BD0"/>
    <w:rsid w:val="00EA3ECA"/>
    <w:rsid w:val="00EA45E2"/>
    <w:rsid w:val="00EA4B3C"/>
    <w:rsid w:val="00EA5F5E"/>
    <w:rsid w:val="00EA6624"/>
    <w:rsid w:val="00EA6853"/>
    <w:rsid w:val="00EA701D"/>
    <w:rsid w:val="00EA74A4"/>
    <w:rsid w:val="00EA76BB"/>
    <w:rsid w:val="00EA7E67"/>
    <w:rsid w:val="00EA7F98"/>
    <w:rsid w:val="00EB00B7"/>
    <w:rsid w:val="00EB0B42"/>
    <w:rsid w:val="00EB2535"/>
    <w:rsid w:val="00EB264F"/>
    <w:rsid w:val="00EB267C"/>
    <w:rsid w:val="00EB2F3C"/>
    <w:rsid w:val="00EB3243"/>
    <w:rsid w:val="00EB3DBB"/>
    <w:rsid w:val="00EB41F9"/>
    <w:rsid w:val="00EB44F7"/>
    <w:rsid w:val="00EB4B5D"/>
    <w:rsid w:val="00EB4C05"/>
    <w:rsid w:val="00EB5180"/>
    <w:rsid w:val="00EB554B"/>
    <w:rsid w:val="00EB587A"/>
    <w:rsid w:val="00EB6708"/>
    <w:rsid w:val="00EB713B"/>
    <w:rsid w:val="00EC041D"/>
    <w:rsid w:val="00EC094C"/>
    <w:rsid w:val="00EC0BCA"/>
    <w:rsid w:val="00EC0C1E"/>
    <w:rsid w:val="00EC139F"/>
    <w:rsid w:val="00EC1F77"/>
    <w:rsid w:val="00EC2497"/>
    <w:rsid w:val="00EC2B24"/>
    <w:rsid w:val="00EC37A9"/>
    <w:rsid w:val="00EC39EE"/>
    <w:rsid w:val="00EC3FB3"/>
    <w:rsid w:val="00EC41F5"/>
    <w:rsid w:val="00EC431C"/>
    <w:rsid w:val="00EC4688"/>
    <w:rsid w:val="00EC49C5"/>
    <w:rsid w:val="00EC5E7C"/>
    <w:rsid w:val="00EC5EBD"/>
    <w:rsid w:val="00EC76F0"/>
    <w:rsid w:val="00ED15CE"/>
    <w:rsid w:val="00ED1710"/>
    <w:rsid w:val="00ED2326"/>
    <w:rsid w:val="00ED26E7"/>
    <w:rsid w:val="00ED299B"/>
    <w:rsid w:val="00ED2FD3"/>
    <w:rsid w:val="00ED3697"/>
    <w:rsid w:val="00ED3E53"/>
    <w:rsid w:val="00ED4529"/>
    <w:rsid w:val="00ED45B5"/>
    <w:rsid w:val="00ED47B1"/>
    <w:rsid w:val="00ED48F9"/>
    <w:rsid w:val="00ED49C9"/>
    <w:rsid w:val="00ED4E60"/>
    <w:rsid w:val="00ED5732"/>
    <w:rsid w:val="00ED5FDD"/>
    <w:rsid w:val="00ED6074"/>
    <w:rsid w:val="00ED6E63"/>
    <w:rsid w:val="00ED7EBB"/>
    <w:rsid w:val="00EE0187"/>
    <w:rsid w:val="00EE0FF8"/>
    <w:rsid w:val="00EE1104"/>
    <w:rsid w:val="00EE173F"/>
    <w:rsid w:val="00EE176E"/>
    <w:rsid w:val="00EE20CC"/>
    <w:rsid w:val="00EE25C4"/>
    <w:rsid w:val="00EE318E"/>
    <w:rsid w:val="00EE54D9"/>
    <w:rsid w:val="00EE5872"/>
    <w:rsid w:val="00EE6CAC"/>
    <w:rsid w:val="00EE7BBE"/>
    <w:rsid w:val="00EF02EB"/>
    <w:rsid w:val="00EF0EC6"/>
    <w:rsid w:val="00EF0EE5"/>
    <w:rsid w:val="00EF1116"/>
    <w:rsid w:val="00EF1510"/>
    <w:rsid w:val="00EF2299"/>
    <w:rsid w:val="00EF295E"/>
    <w:rsid w:val="00EF33E7"/>
    <w:rsid w:val="00EF3840"/>
    <w:rsid w:val="00EF3C8E"/>
    <w:rsid w:val="00EF476D"/>
    <w:rsid w:val="00EF4B91"/>
    <w:rsid w:val="00EF5112"/>
    <w:rsid w:val="00EF55D0"/>
    <w:rsid w:val="00EF580B"/>
    <w:rsid w:val="00EF653A"/>
    <w:rsid w:val="00EF6787"/>
    <w:rsid w:val="00EF6FB5"/>
    <w:rsid w:val="00EF7741"/>
    <w:rsid w:val="00EF786A"/>
    <w:rsid w:val="00F00D1B"/>
    <w:rsid w:val="00F00D79"/>
    <w:rsid w:val="00F014DA"/>
    <w:rsid w:val="00F018E7"/>
    <w:rsid w:val="00F0313F"/>
    <w:rsid w:val="00F0394C"/>
    <w:rsid w:val="00F0492C"/>
    <w:rsid w:val="00F054C6"/>
    <w:rsid w:val="00F055A9"/>
    <w:rsid w:val="00F05A58"/>
    <w:rsid w:val="00F076D1"/>
    <w:rsid w:val="00F077AF"/>
    <w:rsid w:val="00F07845"/>
    <w:rsid w:val="00F10B88"/>
    <w:rsid w:val="00F10D84"/>
    <w:rsid w:val="00F110C0"/>
    <w:rsid w:val="00F12454"/>
    <w:rsid w:val="00F12EBE"/>
    <w:rsid w:val="00F14AA5"/>
    <w:rsid w:val="00F14DEB"/>
    <w:rsid w:val="00F14FB7"/>
    <w:rsid w:val="00F15E1B"/>
    <w:rsid w:val="00F16273"/>
    <w:rsid w:val="00F16F55"/>
    <w:rsid w:val="00F17499"/>
    <w:rsid w:val="00F17BD6"/>
    <w:rsid w:val="00F20CCB"/>
    <w:rsid w:val="00F2119A"/>
    <w:rsid w:val="00F212D2"/>
    <w:rsid w:val="00F220D3"/>
    <w:rsid w:val="00F227B8"/>
    <w:rsid w:val="00F234A0"/>
    <w:rsid w:val="00F24A3E"/>
    <w:rsid w:val="00F24D7A"/>
    <w:rsid w:val="00F25E5B"/>
    <w:rsid w:val="00F26367"/>
    <w:rsid w:val="00F26370"/>
    <w:rsid w:val="00F2661F"/>
    <w:rsid w:val="00F26867"/>
    <w:rsid w:val="00F26D0F"/>
    <w:rsid w:val="00F273E8"/>
    <w:rsid w:val="00F3005F"/>
    <w:rsid w:val="00F310E1"/>
    <w:rsid w:val="00F31C40"/>
    <w:rsid w:val="00F32575"/>
    <w:rsid w:val="00F32CF3"/>
    <w:rsid w:val="00F32D68"/>
    <w:rsid w:val="00F33C1E"/>
    <w:rsid w:val="00F34AF9"/>
    <w:rsid w:val="00F36278"/>
    <w:rsid w:val="00F363D7"/>
    <w:rsid w:val="00F366F7"/>
    <w:rsid w:val="00F372DA"/>
    <w:rsid w:val="00F403FA"/>
    <w:rsid w:val="00F420C9"/>
    <w:rsid w:val="00F42444"/>
    <w:rsid w:val="00F428AA"/>
    <w:rsid w:val="00F42C06"/>
    <w:rsid w:val="00F42F6C"/>
    <w:rsid w:val="00F434C1"/>
    <w:rsid w:val="00F43B2A"/>
    <w:rsid w:val="00F44525"/>
    <w:rsid w:val="00F445AD"/>
    <w:rsid w:val="00F44B8A"/>
    <w:rsid w:val="00F463BF"/>
    <w:rsid w:val="00F477BA"/>
    <w:rsid w:val="00F5018D"/>
    <w:rsid w:val="00F520FB"/>
    <w:rsid w:val="00F526DA"/>
    <w:rsid w:val="00F53164"/>
    <w:rsid w:val="00F53215"/>
    <w:rsid w:val="00F53328"/>
    <w:rsid w:val="00F53A09"/>
    <w:rsid w:val="00F542F9"/>
    <w:rsid w:val="00F55FE1"/>
    <w:rsid w:val="00F56490"/>
    <w:rsid w:val="00F56AA4"/>
    <w:rsid w:val="00F577B2"/>
    <w:rsid w:val="00F60A7C"/>
    <w:rsid w:val="00F60BF0"/>
    <w:rsid w:val="00F61405"/>
    <w:rsid w:val="00F617DF"/>
    <w:rsid w:val="00F61C3C"/>
    <w:rsid w:val="00F62221"/>
    <w:rsid w:val="00F62750"/>
    <w:rsid w:val="00F63790"/>
    <w:rsid w:val="00F64927"/>
    <w:rsid w:val="00F64937"/>
    <w:rsid w:val="00F64CC2"/>
    <w:rsid w:val="00F65777"/>
    <w:rsid w:val="00F672EA"/>
    <w:rsid w:val="00F677DB"/>
    <w:rsid w:val="00F70A4E"/>
    <w:rsid w:val="00F70F5F"/>
    <w:rsid w:val="00F71B82"/>
    <w:rsid w:val="00F71F79"/>
    <w:rsid w:val="00F73092"/>
    <w:rsid w:val="00F730D7"/>
    <w:rsid w:val="00F7327B"/>
    <w:rsid w:val="00F733F9"/>
    <w:rsid w:val="00F73691"/>
    <w:rsid w:val="00F73919"/>
    <w:rsid w:val="00F74979"/>
    <w:rsid w:val="00F752F0"/>
    <w:rsid w:val="00F75445"/>
    <w:rsid w:val="00F7635F"/>
    <w:rsid w:val="00F76A8F"/>
    <w:rsid w:val="00F80B98"/>
    <w:rsid w:val="00F8273E"/>
    <w:rsid w:val="00F82F31"/>
    <w:rsid w:val="00F83302"/>
    <w:rsid w:val="00F83629"/>
    <w:rsid w:val="00F8391E"/>
    <w:rsid w:val="00F84679"/>
    <w:rsid w:val="00F8528B"/>
    <w:rsid w:val="00F869B2"/>
    <w:rsid w:val="00F86C30"/>
    <w:rsid w:val="00F86F9A"/>
    <w:rsid w:val="00F879B2"/>
    <w:rsid w:val="00F900FB"/>
    <w:rsid w:val="00F907E2"/>
    <w:rsid w:val="00F90B63"/>
    <w:rsid w:val="00F91387"/>
    <w:rsid w:val="00F9254E"/>
    <w:rsid w:val="00F92ED0"/>
    <w:rsid w:val="00F934C1"/>
    <w:rsid w:val="00F93C46"/>
    <w:rsid w:val="00F947BC"/>
    <w:rsid w:val="00F94951"/>
    <w:rsid w:val="00F94E37"/>
    <w:rsid w:val="00F95097"/>
    <w:rsid w:val="00F9551B"/>
    <w:rsid w:val="00F95673"/>
    <w:rsid w:val="00F959D7"/>
    <w:rsid w:val="00F96250"/>
    <w:rsid w:val="00F97226"/>
    <w:rsid w:val="00F97552"/>
    <w:rsid w:val="00F97A2D"/>
    <w:rsid w:val="00FA1E86"/>
    <w:rsid w:val="00FA1EB7"/>
    <w:rsid w:val="00FA23F1"/>
    <w:rsid w:val="00FA2585"/>
    <w:rsid w:val="00FA2E72"/>
    <w:rsid w:val="00FA3753"/>
    <w:rsid w:val="00FA567B"/>
    <w:rsid w:val="00FA6144"/>
    <w:rsid w:val="00FA6B04"/>
    <w:rsid w:val="00FA7526"/>
    <w:rsid w:val="00FA7C2D"/>
    <w:rsid w:val="00FA7CE9"/>
    <w:rsid w:val="00FB03B9"/>
    <w:rsid w:val="00FB1597"/>
    <w:rsid w:val="00FB1CF6"/>
    <w:rsid w:val="00FB1F18"/>
    <w:rsid w:val="00FB25BD"/>
    <w:rsid w:val="00FB3B04"/>
    <w:rsid w:val="00FB3B1E"/>
    <w:rsid w:val="00FB3C3F"/>
    <w:rsid w:val="00FB400D"/>
    <w:rsid w:val="00FB414D"/>
    <w:rsid w:val="00FB584B"/>
    <w:rsid w:val="00FB69C1"/>
    <w:rsid w:val="00FB7047"/>
    <w:rsid w:val="00FB7D0F"/>
    <w:rsid w:val="00FC052A"/>
    <w:rsid w:val="00FC13D8"/>
    <w:rsid w:val="00FC21BB"/>
    <w:rsid w:val="00FC23B8"/>
    <w:rsid w:val="00FC3466"/>
    <w:rsid w:val="00FC4CB1"/>
    <w:rsid w:val="00FC5022"/>
    <w:rsid w:val="00FC5D1E"/>
    <w:rsid w:val="00FC6B4C"/>
    <w:rsid w:val="00FC7A78"/>
    <w:rsid w:val="00FD0371"/>
    <w:rsid w:val="00FD0458"/>
    <w:rsid w:val="00FD0E83"/>
    <w:rsid w:val="00FD2574"/>
    <w:rsid w:val="00FD2966"/>
    <w:rsid w:val="00FD2F87"/>
    <w:rsid w:val="00FD3E4F"/>
    <w:rsid w:val="00FD4031"/>
    <w:rsid w:val="00FD4EC2"/>
    <w:rsid w:val="00FD52B9"/>
    <w:rsid w:val="00FD5678"/>
    <w:rsid w:val="00FD57CB"/>
    <w:rsid w:val="00FD5956"/>
    <w:rsid w:val="00FD67BF"/>
    <w:rsid w:val="00FD71EC"/>
    <w:rsid w:val="00FD7893"/>
    <w:rsid w:val="00FD79E7"/>
    <w:rsid w:val="00FE1FBC"/>
    <w:rsid w:val="00FE205B"/>
    <w:rsid w:val="00FE250F"/>
    <w:rsid w:val="00FE43AE"/>
    <w:rsid w:val="00FE4805"/>
    <w:rsid w:val="00FE490F"/>
    <w:rsid w:val="00FE4EE6"/>
    <w:rsid w:val="00FE4FAA"/>
    <w:rsid w:val="00FE6660"/>
    <w:rsid w:val="00FE71C0"/>
    <w:rsid w:val="00FE73BF"/>
    <w:rsid w:val="00FF012D"/>
    <w:rsid w:val="00FF0279"/>
    <w:rsid w:val="00FF1EA0"/>
    <w:rsid w:val="00FF27C0"/>
    <w:rsid w:val="00FF2BF7"/>
    <w:rsid w:val="00FF3A23"/>
    <w:rsid w:val="00FF4157"/>
    <w:rsid w:val="00FF45C8"/>
    <w:rsid w:val="00FF48B4"/>
    <w:rsid w:val="00FF4B87"/>
    <w:rsid w:val="00FF535B"/>
    <w:rsid w:val="00FF54AA"/>
    <w:rsid w:val="00FF554E"/>
    <w:rsid w:val="0104175F"/>
    <w:rsid w:val="0108FF70"/>
    <w:rsid w:val="01163D3A"/>
    <w:rsid w:val="011E9E4C"/>
    <w:rsid w:val="01246990"/>
    <w:rsid w:val="013E567E"/>
    <w:rsid w:val="01423279"/>
    <w:rsid w:val="0147242B"/>
    <w:rsid w:val="01493ED2"/>
    <w:rsid w:val="014BAAFA"/>
    <w:rsid w:val="0154219A"/>
    <w:rsid w:val="015A9F80"/>
    <w:rsid w:val="015EDB9A"/>
    <w:rsid w:val="0165FA64"/>
    <w:rsid w:val="016A37DD"/>
    <w:rsid w:val="016F19B6"/>
    <w:rsid w:val="01713FE3"/>
    <w:rsid w:val="01732DF5"/>
    <w:rsid w:val="0189380A"/>
    <w:rsid w:val="018FF764"/>
    <w:rsid w:val="019A208D"/>
    <w:rsid w:val="019E1D0E"/>
    <w:rsid w:val="01A1FB42"/>
    <w:rsid w:val="01AD5C9D"/>
    <w:rsid w:val="01B2FA4A"/>
    <w:rsid w:val="01B79B7C"/>
    <w:rsid w:val="01BEDF4B"/>
    <w:rsid w:val="01C9F5D4"/>
    <w:rsid w:val="01D4CE1F"/>
    <w:rsid w:val="01E7D3DA"/>
    <w:rsid w:val="01ED59C9"/>
    <w:rsid w:val="0215B750"/>
    <w:rsid w:val="0229E697"/>
    <w:rsid w:val="0239DB63"/>
    <w:rsid w:val="023A5192"/>
    <w:rsid w:val="023AA293"/>
    <w:rsid w:val="025E9A9E"/>
    <w:rsid w:val="02674991"/>
    <w:rsid w:val="027B12A1"/>
    <w:rsid w:val="0286E93C"/>
    <w:rsid w:val="0289FBE3"/>
    <w:rsid w:val="029E207F"/>
    <w:rsid w:val="02A40B8F"/>
    <w:rsid w:val="02A4CFD1"/>
    <w:rsid w:val="02C02A95"/>
    <w:rsid w:val="02C5BCDC"/>
    <w:rsid w:val="02DC89BE"/>
    <w:rsid w:val="02E3D8F3"/>
    <w:rsid w:val="02EB1544"/>
    <w:rsid w:val="02EED3D4"/>
    <w:rsid w:val="0301CAC5"/>
    <w:rsid w:val="030A2949"/>
    <w:rsid w:val="0313A9F7"/>
    <w:rsid w:val="032CC2C5"/>
    <w:rsid w:val="03360110"/>
    <w:rsid w:val="033FCC4D"/>
    <w:rsid w:val="035A5EC1"/>
    <w:rsid w:val="03653F70"/>
    <w:rsid w:val="0365F5EC"/>
    <w:rsid w:val="03779A8C"/>
    <w:rsid w:val="037BB198"/>
    <w:rsid w:val="038CF581"/>
    <w:rsid w:val="03932C54"/>
    <w:rsid w:val="03A86094"/>
    <w:rsid w:val="03AE3528"/>
    <w:rsid w:val="03AF89BD"/>
    <w:rsid w:val="03B3F683"/>
    <w:rsid w:val="03B90959"/>
    <w:rsid w:val="03BB273A"/>
    <w:rsid w:val="03DA84C4"/>
    <w:rsid w:val="03E143BF"/>
    <w:rsid w:val="03E848E2"/>
    <w:rsid w:val="03EB8997"/>
    <w:rsid w:val="03F099F5"/>
    <w:rsid w:val="03F75EAA"/>
    <w:rsid w:val="03FE96FB"/>
    <w:rsid w:val="03FFD0B2"/>
    <w:rsid w:val="0406D47E"/>
    <w:rsid w:val="0407394B"/>
    <w:rsid w:val="0419C1E9"/>
    <w:rsid w:val="041E87B4"/>
    <w:rsid w:val="041FD50D"/>
    <w:rsid w:val="0427485D"/>
    <w:rsid w:val="044425CF"/>
    <w:rsid w:val="04458702"/>
    <w:rsid w:val="0448D7A9"/>
    <w:rsid w:val="046182A5"/>
    <w:rsid w:val="046EDCC1"/>
    <w:rsid w:val="047C3983"/>
    <w:rsid w:val="047DC3ED"/>
    <w:rsid w:val="04835DA3"/>
    <w:rsid w:val="049BD092"/>
    <w:rsid w:val="049D9B26"/>
    <w:rsid w:val="04AA15A4"/>
    <w:rsid w:val="04B5C84B"/>
    <w:rsid w:val="04BB8282"/>
    <w:rsid w:val="04D5BDD0"/>
    <w:rsid w:val="04D5EE3B"/>
    <w:rsid w:val="04D92FE2"/>
    <w:rsid w:val="04DC7783"/>
    <w:rsid w:val="04DF5D4C"/>
    <w:rsid w:val="04F0ED04"/>
    <w:rsid w:val="04F55FE4"/>
    <w:rsid w:val="0501ECC0"/>
    <w:rsid w:val="050BD74C"/>
    <w:rsid w:val="050F6002"/>
    <w:rsid w:val="05107FE5"/>
    <w:rsid w:val="051ADF3C"/>
    <w:rsid w:val="051BCB80"/>
    <w:rsid w:val="0526D640"/>
    <w:rsid w:val="05285252"/>
    <w:rsid w:val="0538BF1F"/>
    <w:rsid w:val="0553F5E5"/>
    <w:rsid w:val="05956793"/>
    <w:rsid w:val="05963B60"/>
    <w:rsid w:val="059BFF53"/>
    <w:rsid w:val="05B2E917"/>
    <w:rsid w:val="05B4FF11"/>
    <w:rsid w:val="05BAE8C4"/>
    <w:rsid w:val="05C64C43"/>
    <w:rsid w:val="05DAE938"/>
    <w:rsid w:val="05DC2190"/>
    <w:rsid w:val="05E64034"/>
    <w:rsid w:val="05E87F5D"/>
    <w:rsid w:val="05EAFEB8"/>
    <w:rsid w:val="05ECCB73"/>
    <w:rsid w:val="05EF628C"/>
    <w:rsid w:val="05F66A5D"/>
    <w:rsid w:val="05F847B2"/>
    <w:rsid w:val="05FA81AB"/>
    <w:rsid w:val="05FBF7DA"/>
    <w:rsid w:val="05FE112B"/>
    <w:rsid w:val="06110616"/>
    <w:rsid w:val="06146538"/>
    <w:rsid w:val="06147944"/>
    <w:rsid w:val="06237211"/>
    <w:rsid w:val="062EC9C7"/>
    <w:rsid w:val="063456B3"/>
    <w:rsid w:val="06363E1C"/>
    <w:rsid w:val="063A64F4"/>
    <w:rsid w:val="063C33C6"/>
    <w:rsid w:val="0640A23B"/>
    <w:rsid w:val="064BA93B"/>
    <w:rsid w:val="06571574"/>
    <w:rsid w:val="0661286B"/>
    <w:rsid w:val="06744D5E"/>
    <w:rsid w:val="06815217"/>
    <w:rsid w:val="068EA75F"/>
    <w:rsid w:val="069A0A04"/>
    <w:rsid w:val="06A8844E"/>
    <w:rsid w:val="06BE30C4"/>
    <w:rsid w:val="06BECC9C"/>
    <w:rsid w:val="06C4A13A"/>
    <w:rsid w:val="06D1F4D6"/>
    <w:rsid w:val="06E65908"/>
    <w:rsid w:val="06E819B5"/>
    <w:rsid w:val="07035826"/>
    <w:rsid w:val="070EF334"/>
    <w:rsid w:val="070F756A"/>
    <w:rsid w:val="072F7CA6"/>
    <w:rsid w:val="07411BB0"/>
    <w:rsid w:val="0765D271"/>
    <w:rsid w:val="076637FA"/>
    <w:rsid w:val="0766E369"/>
    <w:rsid w:val="0770341A"/>
    <w:rsid w:val="0771730A"/>
    <w:rsid w:val="077871B8"/>
    <w:rsid w:val="0783740D"/>
    <w:rsid w:val="0784FC84"/>
    <w:rsid w:val="0786E3F2"/>
    <w:rsid w:val="0799ADEE"/>
    <w:rsid w:val="07ACB706"/>
    <w:rsid w:val="07AE1763"/>
    <w:rsid w:val="07B3B04B"/>
    <w:rsid w:val="07C0CEAC"/>
    <w:rsid w:val="07C105DC"/>
    <w:rsid w:val="07DF464B"/>
    <w:rsid w:val="07E104DF"/>
    <w:rsid w:val="07E45601"/>
    <w:rsid w:val="07E6590A"/>
    <w:rsid w:val="07E6CF12"/>
    <w:rsid w:val="07EC19F8"/>
    <w:rsid w:val="07FE0D23"/>
    <w:rsid w:val="07FE3A4E"/>
    <w:rsid w:val="0801A1D4"/>
    <w:rsid w:val="0816AB8C"/>
    <w:rsid w:val="082D00A6"/>
    <w:rsid w:val="0830876A"/>
    <w:rsid w:val="0833651D"/>
    <w:rsid w:val="08352501"/>
    <w:rsid w:val="083E79C8"/>
    <w:rsid w:val="0843899D"/>
    <w:rsid w:val="0858B8C8"/>
    <w:rsid w:val="085B479C"/>
    <w:rsid w:val="08643388"/>
    <w:rsid w:val="0884AC93"/>
    <w:rsid w:val="089264E8"/>
    <w:rsid w:val="089270E8"/>
    <w:rsid w:val="0893F4EE"/>
    <w:rsid w:val="08B173AA"/>
    <w:rsid w:val="08B53303"/>
    <w:rsid w:val="08B83782"/>
    <w:rsid w:val="08BAE6C2"/>
    <w:rsid w:val="08C5DE3F"/>
    <w:rsid w:val="08C86C91"/>
    <w:rsid w:val="08CCE8DC"/>
    <w:rsid w:val="08E63E4F"/>
    <w:rsid w:val="08E90AE9"/>
    <w:rsid w:val="08EB5B1B"/>
    <w:rsid w:val="08F96A53"/>
    <w:rsid w:val="0901D3E4"/>
    <w:rsid w:val="0902085B"/>
    <w:rsid w:val="090D2F9E"/>
    <w:rsid w:val="091A29A1"/>
    <w:rsid w:val="091FD540"/>
    <w:rsid w:val="09297BF0"/>
    <w:rsid w:val="092D2A02"/>
    <w:rsid w:val="0933CA2E"/>
    <w:rsid w:val="0937599F"/>
    <w:rsid w:val="093CD9BF"/>
    <w:rsid w:val="0943A32E"/>
    <w:rsid w:val="0948FA06"/>
    <w:rsid w:val="094E412B"/>
    <w:rsid w:val="094EABC9"/>
    <w:rsid w:val="0955FC73"/>
    <w:rsid w:val="09693023"/>
    <w:rsid w:val="096B228C"/>
    <w:rsid w:val="0979D8BD"/>
    <w:rsid w:val="097E2B54"/>
    <w:rsid w:val="097FF6EB"/>
    <w:rsid w:val="0983F5F3"/>
    <w:rsid w:val="098C91A7"/>
    <w:rsid w:val="0991B1C2"/>
    <w:rsid w:val="0992133A"/>
    <w:rsid w:val="099BBC2B"/>
    <w:rsid w:val="09A4E387"/>
    <w:rsid w:val="09AA04DA"/>
    <w:rsid w:val="09BD3E5F"/>
    <w:rsid w:val="09C0C962"/>
    <w:rsid w:val="09C90F1E"/>
    <w:rsid w:val="09DF461C"/>
    <w:rsid w:val="09DF59FE"/>
    <w:rsid w:val="09E58298"/>
    <w:rsid w:val="09F7CB12"/>
    <w:rsid w:val="09FE11C9"/>
    <w:rsid w:val="0A06A313"/>
    <w:rsid w:val="0A0EAB5F"/>
    <w:rsid w:val="0A0F95BB"/>
    <w:rsid w:val="0A289829"/>
    <w:rsid w:val="0A4606E0"/>
    <w:rsid w:val="0A48747A"/>
    <w:rsid w:val="0A4D008B"/>
    <w:rsid w:val="0A6C230F"/>
    <w:rsid w:val="0A74ACE3"/>
    <w:rsid w:val="0A7A5A94"/>
    <w:rsid w:val="0A885B2A"/>
    <w:rsid w:val="0A8D59D6"/>
    <w:rsid w:val="0A991D7A"/>
    <w:rsid w:val="0A998639"/>
    <w:rsid w:val="0AA470BB"/>
    <w:rsid w:val="0AA564D6"/>
    <w:rsid w:val="0AA913CC"/>
    <w:rsid w:val="0AC935B1"/>
    <w:rsid w:val="0AD161F8"/>
    <w:rsid w:val="0AD32A00"/>
    <w:rsid w:val="0AE18602"/>
    <w:rsid w:val="0AE99479"/>
    <w:rsid w:val="0AF0CB18"/>
    <w:rsid w:val="0B006B23"/>
    <w:rsid w:val="0B03C6B4"/>
    <w:rsid w:val="0B1F22E4"/>
    <w:rsid w:val="0B1F36E7"/>
    <w:rsid w:val="0B1F6E0B"/>
    <w:rsid w:val="0B26E5DF"/>
    <w:rsid w:val="0B338BFF"/>
    <w:rsid w:val="0B34C04B"/>
    <w:rsid w:val="0B37DD32"/>
    <w:rsid w:val="0B509B85"/>
    <w:rsid w:val="0B571F4D"/>
    <w:rsid w:val="0B57FA38"/>
    <w:rsid w:val="0B58C8EF"/>
    <w:rsid w:val="0B7C1A2F"/>
    <w:rsid w:val="0B7DC9C5"/>
    <w:rsid w:val="0B896078"/>
    <w:rsid w:val="0B9B4A8C"/>
    <w:rsid w:val="0B9F5B4D"/>
    <w:rsid w:val="0BA6EC8D"/>
    <w:rsid w:val="0BB83ADB"/>
    <w:rsid w:val="0BD2F5E9"/>
    <w:rsid w:val="0BD81ABB"/>
    <w:rsid w:val="0BE476B4"/>
    <w:rsid w:val="0BE8AB2F"/>
    <w:rsid w:val="0BFD7DE5"/>
    <w:rsid w:val="0C0C8D13"/>
    <w:rsid w:val="0C0F18D9"/>
    <w:rsid w:val="0C13F139"/>
    <w:rsid w:val="0C2AAF23"/>
    <w:rsid w:val="0C2D3C7C"/>
    <w:rsid w:val="0C35EA90"/>
    <w:rsid w:val="0C3F1DE2"/>
    <w:rsid w:val="0C3FED17"/>
    <w:rsid w:val="0C4AECC4"/>
    <w:rsid w:val="0C4F2755"/>
    <w:rsid w:val="0C53E827"/>
    <w:rsid w:val="0C65A40A"/>
    <w:rsid w:val="0C6EDFB6"/>
    <w:rsid w:val="0C70A05A"/>
    <w:rsid w:val="0C752084"/>
    <w:rsid w:val="0C7F839F"/>
    <w:rsid w:val="0C8895AB"/>
    <w:rsid w:val="0C991AE3"/>
    <w:rsid w:val="0C997149"/>
    <w:rsid w:val="0CA61964"/>
    <w:rsid w:val="0CB234FB"/>
    <w:rsid w:val="0CB71947"/>
    <w:rsid w:val="0CB95F81"/>
    <w:rsid w:val="0CBA48AF"/>
    <w:rsid w:val="0CBD6F38"/>
    <w:rsid w:val="0CC1A164"/>
    <w:rsid w:val="0CC4D621"/>
    <w:rsid w:val="0CED246C"/>
    <w:rsid w:val="0CF0CE32"/>
    <w:rsid w:val="0CF855BA"/>
    <w:rsid w:val="0D01AAAD"/>
    <w:rsid w:val="0D029C0A"/>
    <w:rsid w:val="0D197D06"/>
    <w:rsid w:val="0D5BA079"/>
    <w:rsid w:val="0D603C2F"/>
    <w:rsid w:val="0D620F2C"/>
    <w:rsid w:val="0D70EFE2"/>
    <w:rsid w:val="0D7DD2B7"/>
    <w:rsid w:val="0D850626"/>
    <w:rsid w:val="0D89525A"/>
    <w:rsid w:val="0D8FE9A4"/>
    <w:rsid w:val="0D90CAA9"/>
    <w:rsid w:val="0D94E92F"/>
    <w:rsid w:val="0D9BE5EF"/>
    <w:rsid w:val="0D9E6178"/>
    <w:rsid w:val="0DA3B36D"/>
    <w:rsid w:val="0DBF7A61"/>
    <w:rsid w:val="0DC4BE9F"/>
    <w:rsid w:val="0DC62DA6"/>
    <w:rsid w:val="0DC680E8"/>
    <w:rsid w:val="0DC71F67"/>
    <w:rsid w:val="0DCFEF65"/>
    <w:rsid w:val="0DD37D00"/>
    <w:rsid w:val="0DD753DB"/>
    <w:rsid w:val="0DE2353A"/>
    <w:rsid w:val="0E0EFE8C"/>
    <w:rsid w:val="0E127C92"/>
    <w:rsid w:val="0E25B615"/>
    <w:rsid w:val="0E2ADA63"/>
    <w:rsid w:val="0E2C168E"/>
    <w:rsid w:val="0E2FD531"/>
    <w:rsid w:val="0E301030"/>
    <w:rsid w:val="0E306012"/>
    <w:rsid w:val="0E327F0A"/>
    <w:rsid w:val="0E34C5E6"/>
    <w:rsid w:val="0E3810EC"/>
    <w:rsid w:val="0E3D8360"/>
    <w:rsid w:val="0E59AA9A"/>
    <w:rsid w:val="0E5F49F1"/>
    <w:rsid w:val="0E634F4B"/>
    <w:rsid w:val="0E6B5DA3"/>
    <w:rsid w:val="0E7F6FA8"/>
    <w:rsid w:val="0E89C792"/>
    <w:rsid w:val="0E8C15E9"/>
    <w:rsid w:val="0E971DCE"/>
    <w:rsid w:val="0E9E4483"/>
    <w:rsid w:val="0EB46E69"/>
    <w:rsid w:val="0EB5D81F"/>
    <w:rsid w:val="0EB9BD49"/>
    <w:rsid w:val="0EC1020E"/>
    <w:rsid w:val="0EC9DE81"/>
    <w:rsid w:val="0ECE81ED"/>
    <w:rsid w:val="0EDB22B7"/>
    <w:rsid w:val="0EE0192A"/>
    <w:rsid w:val="0EE86106"/>
    <w:rsid w:val="0EF166A5"/>
    <w:rsid w:val="0EF2B0B8"/>
    <w:rsid w:val="0EF640B4"/>
    <w:rsid w:val="0EF8367F"/>
    <w:rsid w:val="0EFE7E2F"/>
    <w:rsid w:val="0F08424C"/>
    <w:rsid w:val="0F0A563B"/>
    <w:rsid w:val="0F0C760A"/>
    <w:rsid w:val="0F1AE809"/>
    <w:rsid w:val="0F1CB9E7"/>
    <w:rsid w:val="0F25364C"/>
    <w:rsid w:val="0F35569A"/>
    <w:rsid w:val="0F39FF1C"/>
    <w:rsid w:val="0F3EBAC5"/>
    <w:rsid w:val="0F47B62D"/>
    <w:rsid w:val="0F4C1A4D"/>
    <w:rsid w:val="0F51604D"/>
    <w:rsid w:val="0F537ACA"/>
    <w:rsid w:val="0F6C71E2"/>
    <w:rsid w:val="0F813391"/>
    <w:rsid w:val="0F8890F7"/>
    <w:rsid w:val="0F90D634"/>
    <w:rsid w:val="0F9426AB"/>
    <w:rsid w:val="0FA73E4D"/>
    <w:rsid w:val="0FAB7360"/>
    <w:rsid w:val="0FB28EC3"/>
    <w:rsid w:val="0FB726DB"/>
    <w:rsid w:val="0FBC83B0"/>
    <w:rsid w:val="0FD4E33A"/>
    <w:rsid w:val="0FEEBA09"/>
    <w:rsid w:val="0FF7545D"/>
    <w:rsid w:val="0FFB4D8B"/>
    <w:rsid w:val="100E3F62"/>
    <w:rsid w:val="10260050"/>
    <w:rsid w:val="102E993C"/>
    <w:rsid w:val="102F34EC"/>
    <w:rsid w:val="1036AA9E"/>
    <w:rsid w:val="103B127B"/>
    <w:rsid w:val="103CBBFC"/>
    <w:rsid w:val="103FF029"/>
    <w:rsid w:val="10491E95"/>
    <w:rsid w:val="105A4F27"/>
    <w:rsid w:val="105C1FC7"/>
    <w:rsid w:val="105D3652"/>
    <w:rsid w:val="10661CE8"/>
    <w:rsid w:val="1066EC44"/>
    <w:rsid w:val="107CFCAE"/>
    <w:rsid w:val="1083B3CE"/>
    <w:rsid w:val="10880605"/>
    <w:rsid w:val="108EF812"/>
    <w:rsid w:val="1093413B"/>
    <w:rsid w:val="1099C7F0"/>
    <w:rsid w:val="109A4E90"/>
    <w:rsid w:val="109D82CD"/>
    <w:rsid w:val="10ABCE76"/>
    <w:rsid w:val="10C0C19A"/>
    <w:rsid w:val="10C92149"/>
    <w:rsid w:val="10D2B484"/>
    <w:rsid w:val="10E6A9B0"/>
    <w:rsid w:val="10E74845"/>
    <w:rsid w:val="10EC7592"/>
    <w:rsid w:val="10EEC9C4"/>
    <w:rsid w:val="10FC0B55"/>
    <w:rsid w:val="11078E86"/>
    <w:rsid w:val="1110E5CC"/>
    <w:rsid w:val="1113C375"/>
    <w:rsid w:val="1118A29F"/>
    <w:rsid w:val="11340054"/>
    <w:rsid w:val="1137C2BC"/>
    <w:rsid w:val="113B2D31"/>
    <w:rsid w:val="113D12EC"/>
    <w:rsid w:val="114CE617"/>
    <w:rsid w:val="114D536B"/>
    <w:rsid w:val="114F1D97"/>
    <w:rsid w:val="11512E76"/>
    <w:rsid w:val="1157C5B5"/>
    <w:rsid w:val="1161A784"/>
    <w:rsid w:val="11737F46"/>
    <w:rsid w:val="11808244"/>
    <w:rsid w:val="1185B4D7"/>
    <w:rsid w:val="118E203B"/>
    <w:rsid w:val="1191A591"/>
    <w:rsid w:val="119B56AF"/>
    <w:rsid w:val="11A25FE9"/>
    <w:rsid w:val="11A7EC5C"/>
    <w:rsid w:val="11AD7F0E"/>
    <w:rsid w:val="11B12639"/>
    <w:rsid w:val="11B34FB4"/>
    <w:rsid w:val="11BCF65A"/>
    <w:rsid w:val="11BEE0E8"/>
    <w:rsid w:val="11C00BEE"/>
    <w:rsid w:val="11C34C73"/>
    <w:rsid w:val="11C76379"/>
    <w:rsid w:val="11CAFB02"/>
    <w:rsid w:val="11CCB0FA"/>
    <w:rsid w:val="11DA4311"/>
    <w:rsid w:val="11DB3230"/>
    <w:rsid w:val="11EDB5BC"/>
    <w:rsid w:val="11EEC7EC"/>
    <w:rsid w:val="11EEF254"/>
    <w:rsid w:val="1200C64F"/>
    <w:rsid w:val="1201831D"/>
    <w:rsid w:val="120939D2"/>
    <w:rsid w:val="1209816D"/>
    <w:rsid w:val="120B3BD5"/>
    <w:rsid w:val="120D82F1"/>
    <w:rsid w:val="12259CE7"/>
    <w:rsid w:val="1226B855"/>
    <w:rsid w:val="12361EF1"/>
    <w:rsid w:val="123945FC"/>
    <w:rsid w:val="12419291"/>
    <w:rsid w:val="1244B9F9"/>
    <w:rsid w:val="125A40BF"/>
    <w:rsid w:val="127D6D9D"/>
    <w:rsid w:val="12809AEE"/>
    <w:rsid w:val="1285FAB6"/>
    <w:rsid w:val="128DE6C5"/>
    <w:rsid w:val="129469CB"/>
    <w:rsid w:val="12A32B81"/>
    <w:rsid w:val="12ABBE81"/>
    <w:rsid w:val="12BAE3EB"/>
    <w:rsid w:val="12BB520A"/>
    <w:rsid w:val="12CD2403"/>
    <w:rsid w:val="12FFB147"/>
    <w:rsid w:val="13000E31"/>
    <w:rsid w:val="1300FE2F"/>
    <w:rsid w:val="13012C19"/>
    <w:rsid w:val="130D1383"/>
    <w:rsid w:val="1312EC1E"/>
    <w:rsid w:val="13212839"/>
    <w:rsid w:val="132B175C"/>
    <w:rsid w:val="134F8169"/>
    <w:rsid w:val="134FAE0F"/>
    <w:rsid w:val="13605B7D"/>
    <w:rsid w:val="13617816"/>
    <w:rsid w:val="1365F386"/>
    <w:rsid w:val="137F7884"/>
    <w:rsid w:val="138A310F"/>
    <w:rsid w:val="138C7807"/>
    <w:rsid w:val="139D20F0"/>
    <w:rsid w:val="13A0913D"/>
    <w:rsid w:val="13B33709"/>
    <w:rsid w:val="13B67AB4"/>
    <w:rsid w:val="13C13CBC"/>
    <w:rsid w:val="13C3E8B8"/>
    <w:rsid w:val="13C8B2D1"/>
    <w:rsid w:val="13CE3F75"/>
    <w:rsid w:val="13F111B0"/>
    <w:rsid w:val="13F162CE"/>
    <w:rsid w:val="13F54FEE"/>
    <w:rsid w:val="1403DA6A"/>
    <w:rsid w:val="14055334"/>
    <w:rsid w:val="140D9719"/>
    <w:rsid w:val="14282F09"/>
    <w:rsid w:val="1429C43B"/>
    <w:rsid w:val="14300C23"/>
    <w:rsid w:val="14384E61"/>
    <w:rsid w:val="144C7D0A"/>
    <w:rsid w:val="144EC1D3"/>
    <w:rsid w:val="145176BE"/>
    <w:rsid w:val="145388EE"/>
    <w:rsid w:val="145A939A"/>
    <w:rsid w:val="1469C489"/>
    <w:rsid w:val="148BF374"/>
    <w:rsid w:val="14991983"/>
    <w:rsid w:val="149C31D4"/>
    <w:rsid w:val="14A784C0"/>
    <w:rsid w:val="14A8E3E4"/>
    <w:rsid w:val="14A96E0A"/>
    <w:rsid w:val="14B81E43"/>
    <w:rsid w:val="14CBBCB3"/>
    <w:rsid w:val="14CE4241"/>
    <w:rsid w:val="14D4F9B6"/>
    <w:rsid w:val="14DEBF78"/>
    <w:rsid w:val="14E16151"/>
    <w:rsid w:val="14F0FFAF"/>
    <w:rsid w:val="14F2B82A"/>
    <w:rsid w:val="14F83651"/>
    <w:rsid w:val="14FD920A"/>
    <w:rsid w:val="14FDA8D8"/>
    <w:rsid w:val="15064345"/>
    <w:rsid w:val="151DD1F8"/>
    <w:rsid w:val="153018AE"/>
    <w:rsid w:val="1539C0DC"/>
    <w:rsid w:val="153F2419"/>
    <w:rsid w:val="15528B1F"/>
    <w:rsid w:val="1557EA2E"/>
    <w:rsid w:val="155C5A1D"/>
    <w:rsid w:val="155F5A6D"/>
    <w:rsid w:val="156821FD"/>
    <w:rsid w:val="1568AA9C"/>
    <w:rsid w:val="156A6A46"/>
    <w:rsid w:val="1580030D"/>
    <w:rsid w:val="158D1261"/>
    <w:rsid w:val="158F8B1A"/>
    <w:rsid w:val="1593CB00"/>
    <w:rsid w:val="1595A49A"/>
    <w:rsid w:val="1597DBA9"/>
    <w:rsid w:val="15A0EAE7"/>
    <w:rsid w:val="15A5581A"/>
    <w:rsid w:val="15BFE6B5"/>
    <w:rsid w:val="15CA0043"/>
    <w:rsid w:val="15D6CC92"/>
    <w:rsid w:val="15DCFC03"/>
    <w:rsid w:val="15F4EC42"/>
    <w:rsid w:val="160690C3"/>
    <w:rsid w:val="1607AEE0"/>
    <w:rsid w:val="1611E99B"/>
    <w:rsid w:val="1613BA9B"/>
    <w:rsid w:val="161F4FA6"/>
    <w:rsid w:val="1626E7B4"/>
    <w:rsid w:val="16272B32"/>
    <w:rsid w:val="1635F13A"/>
    <w:rsid w:val="164E45F2"/>
    <w:rsid w:val="165DFB8D"/>
    <w:rsid w:val="166AD26E"/>
    <w:rsid w:val="166F173B"/>
    <w:rsid w:val="16746B36"/>
    <w:rsid w:val="16853453"/>
    <w:rsid w:val="16914D47"/>
    <w:rsid w:val="1694B93F"/>
    <w:rsid w:val="169F129E"/>
    <w:rsid w:val="16A675CF"/>
    <w:rsid w:val="16ABA610"/>
    <w:rsid w:val="16B171A1"/>
    <w:rsid w:val="16BEC6C0"/>
    <w:rsid w:val="16C246E1"/>
    <w:rsid w:val="16FE10CB"/>
    <w:rsid w:val="17001463"/>
    <w:rsid w:val="17036401"/>
    <w:rsid w:val="17043784"/>
    <w:rsid w:val="1710B1FB"/>
    <w:rsid w:val="1718511D"/>
    <w:rsid w:val="171D97C2"/>
    <w:rsid w:val="1720C92F"/>
    <w:rsid w:val="1724C1D1"/>
    <w:rsid w:val="1727EA51"/>
    <w:rsid w:val="17289BAE"/>
    <w:rsid w:val="172B7A54"/>
    <w:rsid w:val="172DB377"/>
    <w:rsid w:val="172F9585"/>
    <w:rsid w:val="1734CDC2"/>
    <w:rsid w:val="17364096"/>
    <w:rsid w:val="17371E38"/>
    <w:rsid w:val="173E9104"/>
    <w:rsid w:val="1743A507"/>
    <w:rsid w:val="1747EEE0"/>
    <w:rsid w:val="174AB110"/>
    <w:rsid w:val="174F730D"/>
    <w:rsid w:val="175097CA"/>
    <w:rsid w:val="17509D82"/>
    <w:rsid w:val="176FEF23"/>
    <w:rsid w:val="17787421"/>
    <w:rsid w:val="178A509E"/>
    <w:rsid w:val="178D683F"/>
    <w:rsid w:val="178FB3D2"/>
    <w:rsid w:val="179F3345"/>
    <w:rsid w:val="17A380A8"/>
    <w:rsid w:val="17A58E8D"/>
    <w:rsid w:val="17A91063"/>
    <w:rsid w:val="17B24F0C"/>
    <w:rsid w:val="17BD6BED"/>
    <w:rsid w:val="17C91E7D"/>
    <w:rsid w:val="17CBC420"/>
    <w:rsid w:val="17D592B1"/>
    <w:rsid w:val="17D6A3E1"/>
    <w:rsid w:val="17E34714"/>
    <w:rsid w:val="17ED1E06"/>
    <w:rsid w:val="17F90F47"/>
    <w:rsid w:val="180E3EF6"/>
    <w:rsid w:val="181C0290"/>
    <w:rsid w:val="182C155A"/>
    <w:rsid w:val="18327E33"/>
    <w:rsid w:val="183B1713"/>
    <w:rsid w:val="183E8B50"/>
    <w:rsid w:val="1845CEAC"/>
    <w:rsid w:val="184B2131"/>
    <w:rsid w:val="18756D5A"/>
    <w:rsid w:val="1888DD41"/>
    <w:rsid w:val="18ABDAD3"/>
    <w:rsid w:val="18B53FD0"/>
    <w:rsid w:val="18BC1949"/>
    <w:rsid w:val="18D0E7FB"/>
    <w:rsid w:val="18E010EC"/>
    <w:rsid w:val="18E64BBE"/>
    <w:rsid w:val="18EB8EA5"/>
    <w:rsid w:val="18EBDF1F"/>
    <w:rsid w:val="18F4EE4E"/>
    <w:rsid w:val="190127F3"/>
    <w:rsid w:val="190194F2"/>
    <w:rsid w:val="19026956"/>
    <w:rsid w:val="19062236"/>
    <w:rsid w:val="190C4A01"/>
    <w:rsid w:val="192B8433"/>
    <w:rsid w:val="192EE792"/>
    <w:rsid w:val="1935E8A3"/>
    <w:rsid w:val="194B0AC8"/>
    <w:rsid w:val="194FA984"/>
    <w:rsid w:val="196225AD"/>
    <w:rsid w:val="196C2D9F"/>
    <w:rsid w:val="1982D8BD"/>
    <w:rsid w:val="198E1294"/>
    <w:rsid w:val="19AA5579"/>
    <w:rsid w:val="19ADDB5F"/>
    <w:rsid w:val="19B788C4"/>
    <w:rsid w:val="19BE9A82"/>
    <w:rsid w:val="19C01BB4"/>
    <w:rsid w:val="19C85512"/>
    <w:rsid w:val="19D48BF8"/>
    <w:rsid w:val="19E2002A"/>
    <w:rsid w:val="19E2AF8A"/>
    <w:rsid w:val="19E37F8D"/>
    <w:rsid w:val="19E6F192"/>
    <w:rsid w:val="19F8778A"/>
    <w:rsid w:val="19FD1500"/>
    <w:rsid w:val="19FD6B4E"/>
    <w:rsid w:val="1A040711"/>
    <w:rsid w:val="1A1991D2"/>
    <w:rsid w:val="1A2C6EE6"/>
    <w:rsid w:val="1A40A28E"/>
    <w:rsid w:val="1A483E7A"/>
    <w:rsid w:val="1A4D5DE6"/>
    <w:rsid w:val="1A526E24"/>
    <w:rsid w:val="1A52CA8B"/>
    <w:rsid w:val="1A68F1E5"/>
    <w:rsid w:val="1A6D1A23"/>
    <w:rsid w:val="1A77053F"/>
    <w:rsid w:val="1A82B3C0"/>
    <w:rsid w:val="1A857496"/>
    <w:rsid w:val="1A9AA645"/>
    <w:rsid w:val="1AA78FE5"/>
    <w:rsid w:val="1AB4D59A"/>
    <w:rsid w:val="1AB6A14C"/>
    <w:rsid w:val="1ABD01A4"/>
    <w:rsid w:val="1ACCD514"/>
    <w:rsid w:val="1AE4C6A6"/>
    <w:rsid w:val="1AEA2685"/>
    <w:rsid w:val="1AF7A374"/>
    <w:rsid w:val="1AFF5CC0"/>
    <w:rsid w:val="1B001002"/>
    <w:rsid w:val="1B01158A"/>
    <w:rsid w:val="1B0C1EDD"/>
    <w:rsid w:val="1B0E1EE1"/>
    <w:rsid w:val="1B0EC5A2"/>
    <w:rsid w:val="1B18125D"/>
    <w:rsid w:val="1B29CB4F"/>
    <w:rsid w:val="1B2A48AA"/>
    <w:rsid w:val="1B35922D"/>
    <w:rsid w:val="1B3A13FB"/>
    <w:rsid w:val="1B45FD52"/>
    <w:rsid w:val="1B47501E"/>
    <w:rsid w:val="1B4EB314"/>
    <w:rsid w:val="1B53B6F4"/>
    <w:rsid w:val="1B64B3C9"/>
    <w:rsid w:val="1B6DF26E"/>
    <w:rsid w:val="1B6E47BE"/>
    <w:rsid w:val="1B724EE6"/>
    <w:rsid w:val="1B7385F5"/>
    <w:rsid w:val="1B8AFBE6"/>
    <w:rsid w:val="1BA0898F"/>
    <w:rsid w:val="1BA116B2"/>
    <w:rsid w:val="1BA86189"/>
    <w:rsid w:val="1BA8B886"/>
    <w:rsid w:val="1BAD36DD"/>
    <w:rsid w:val="1BADA907"/>
    <w:rsid w:val="1BAE1188"/>
    <w:rsid w:val="1BB7B7B7"/>
    <w:rsid w:val="1BC18289"/>
    <w:rsid w:val="1BCA151A"/>
    <w:rsid w:val="1BE015A9"/>
    <w:rsid w:val="1BEAC54B"/>
    <w:rsid w:val="1BFAB145"/>
    <w:rsid w:val="1C09B1B9"/>
    <w:rsid w:val="1C1A1891"/>
    <w:rsid w:val="1C25F502"/>
    <w:rsid w:val="1C2B8A29"/>
    <w:rsid w:val="1C32FA5C"/>
    <w:rsid w:val="1C3F6616"/>
    <w:rsid w:val="1C419B5F"/>
    <w:rsid w:val="1C45EFFC"/>
    <w:rsid w:val="1C4B20FD"/>
    <w:rsid w:val="1C5FE0BE"/>
    <w:rsid w:val="1C771D81"/>
    <w:rsid w:val="1C77286C"/>
    <w:rsid w:val="1C85111C"/>
    <w:rsid w:val="1C8C690F"/>
    <w:rsid w:val="1C9FA35B"/>
    <w:rsid w:val="1CB66039"/>
    <w:rsid w:val="1CB741D4"/>
    <w:rsid w:val="1CBAC98F"/>
    <w:rsid w:val="1CBEE743"/>
    <w:rsid w:val="1CC6190B"/>
    <w:rsid w:val="1CD015BF"/>
    <w:rsid w:val="1CE0C90F"/>
    <w:rsid w:val="1CE6B95E"/>
    <w:rsid w:val="1CF0CC0A"/>
    <w:rsid w:val="1D089D1F"/>
    <w:rsid w:val="1D2FBE2C"/>
    <w:rsid w:val="1D32A424"/>
    <w:rsid w:val="1D439605"/>
    <w:rsid w:val="1D4431EA"/>
    <w:rsid w:val="1D505F96"/>
    <w:rsid w:val="1D6CB4E0"/>
    <w:rsid w:val="1D6CFC99"/>
    <w:rsid w:val="1D74F98D"/>
    <w:rsid w:val="1D7CA52F"/>
    <w:rsid w:val="1DA39E6D"/>
    <w:rsid w:val="1DAA1DA6"/>
    <w:rsid w:val="1DABBD0C"/>
    <w:rsid w:val="1DAD8D20"/>
    <w:rsid w:val="1DCD8543"/>
    <w:rsid w:val="1DD395A0"/>
    <w:rsid w:val="1DF949E8"/>
    <w:rsid w:val="1E033225"/>
    <w:rsid w:val="1E16D48F"/>
    <w:rsid w:val="1E1C4A5F"/>
    <w:rsid w:val="1E1EEABB"/>
    <w:rsid w:val="1E2DDD89"/>
    <w:rsid w:val="1E30865F"/>
    <w:rsid w:val="1E3F5050"/>
    <w:rsid w:val="1E4E9977"/>
    <w:rsid w:val="1E5F9EE9"/>
    <w:rsid w:val="1E69E62D"/>
    <w:rsid w:val="1E84CB1E"/>
    <w:rsid w:val="1E95FA54"/>
    <w:rsid w:val="1E9B69BF"/>
    <w:rsid w:val="1EA5C852"/>
    <w:rsid w:val="1EB2A43F"/>
    <w:rsid w:val="1EE1675F"/>
    <w:rsid w:val="1EE94AAB"/>
    <w:rsid w:val="1EE9F007"/>
    <w:rsid w:val="1EEA96D3"/>
    <w:rsid w:val="1EED5781"/>
    <w:rsid w:val="1EEEAE43"/>
    <w:rsid w:val="1EF3FD2F"/>
    <w:rsid w:val="1F03F7FE"/>
    <w:rsid w:val="1F068547"/>
    <w:rsid w:val="1F133048"/>
    <w:rsid w:val="1F143573"/>
    <w:rsid w:val="1F221392"/>
    <w:rsid w:val="1F25DF47"/>
    <w:rsid w:val="1F40B891"/>
    <w:rsid w:val="1F41527B"/>
    <w:rsid w:val="1F420699"/>
    <w:rsid w:val="1F439476"/>
    <w:rsid w:val="1F4E4732"/>
    <w:rsid w:val="1F59194D"/>
    <w:rsid w:val="1F5B2EF6"/>
    <w:rsid w:val="1F64E957"/>
    <w:rsid w:val="1F8D6AE8"/>
    <w:rsid w:val="1F94F764"/>
    <w:rsid w:val="1F99DAFB"/>
    <w:rsid w:val="1FA628E7"/>
    <w:rsid w:val="1FAFEC96"/>
    <w:rsid w:val="1FB2C387"/>
    <w:rsid w:val="1FBC94EB"/>
    <w:rsid w:val="1FC148D0"/>
    <w:rsid w:val="1FDF12E2"/>
    <w:rsid w:val="1FE920C1"/>
    <w:rsid w:val="1FF2FA34"/>
    <w:rsid w:val="2009B173"/>
    <w:rsid w:val="2011D577"/>
    <w:rsid w:val="202675BB"/>
    <w:rsid w:val="2029FB21"/>
    <w:rsid w:val="20410C1C"/>
    <w:rsid w:val="204AFC0B"/>
    <w:rsid w:val="204C05A5"/>
    <w:rsid w:val="2052A981"/>
    <w:rsid w:val="2053A34B"/>
    <w:rsid w:val="2063A1EE"/>
    <w:rsid w:val="20705FE0"/>
    <w:rsid w:val="2089EF0B"/>
    <w:rsid w:val="208B54B3"/>
    <w:rsid w:val="20AA1CD0"/>
    <w:rsid w:val="20AA925B"/>
    <w:rsid w:val="20C7FDCF"/>
    <w:rsid w:val="20CA1FDE"/>
    <w:rsid w:val="20D78AE3"/>
    <w:rsid w:val="20DB8D83"/>
    <w:rsid w:val="20E38EE6"/>
    <w:rsid w:val="20E708F5"/>
    <w:rsid w:val="20ED89B4"/>
    <w:rsid w:val="20EDF82F"/>
    <w:rsid w:val="20F6FF57"/>
    <w:rsid w:val="20FA150F"/>
    <w:rsid w:val="20FBF9BC"/>
    <w:rsid w:val="20FD1315"/>
    <w:rsid w:val="210010CC"/>
    <w:rsid w:val="210B5F1C"/>
    <w:rsid w:val="210DB972"/>
    <w:rsid w:val="2120EADB"/>
    <w:rsid w:val="21345B02"/>
    <w:rsid w:val="213666A0"/>
    <w:rsid w:val="215C151E"/>
    <w:rsid w:val="21652583"/>
    <w:rsid w:val="2169D2DF"/>
    <w:rsid w:val="216C3026"/>
    <w:rsid w:val="216E3E8F"/>
    <w:rsid w:val="216F1973"/>
    <w:rsid w:val="217A7638"/>
    <w:rsid w:val="217CF990"/>
    <w:rsid w:val="217E0B0E"/>
    <w:rsid w:val="219BB3B7"/>
    <w:rsid w:val="21A41B05"/>
    <w:rsid w:val="21B9A55E"/>
    <w:rsid w:val="21BA2AE9"/>
    <w:rsid w:val="21CBEF46"/>
    <w:rsid w:val="21D44F6C"/>
    <w:rsid w:val="21EA0368"/>
    <w:rsid w:val="21EEB9F1"/>
    <w:rsid w:val="220114C0"/>
    <w:rsid w:val="220AEF06"/>
    <w:rsid w:val="220D32C8"/>
    <w:rsid w:val="221A54DD"/>
    <w:rsid w:val="22293595"/>
    <w:rsid w:val="222B13A9"/>
    <w:rsid w:val="222DC7D4"/>
    <w:rsid w:val="22338A98"/>
    <w:rsid w:val="22399E4A"/>
    <w:rsid w:val="224457AC"/>
    <w:rsid w:val="224718B7"/>
    <w:rsid w:val="22543041"/>
    <w:rsid w:val="2256CF57"/>
    <w:rsid w:val="22586F52"/>
    <w:rsid w:val="226CDC8E"/>
    <w:rsid w:val="226E8CBA"/>
    <w:rsid w:val="22819283"/>
    <w:rsid w:val="22909B0F"/>
    <w:rsid w:val="229F0F0A"/>
    <w:rsid w:val="22AE79C1"/>
    <w:rsid w:val="22B203AF"/>
    <w:rsid w:val="22CC7DA6"/>
    <w:rsid w:val="22DAB823"/>
    <w:rsid w:val="22DBDBB5"/>
    <w:rsid w:val="22DFFAE6"/>
    <w:rsid w:val="22EFA67B"/>
    <w:rsid w:val="22F23DA3"/>
    <w:rsid w:val="22FB40FA"/>
    <w:rsid w:val="2300DD79"/>
    <w:rsid w:val="2307DB01"/>
    <w:rsid w:val="23080087"/>
    <w:rsid w:val="230E19C0"/>
    <w:rsid w:val="23162BF6"/>
    <w:rsid w:val="231E500A"/>
    <w:rsid w:val="232E67BD"/>
    <w:rsid w:val="2331FF14"/>
    <w:rsid w:val="2336C92D"/>
    <w:rsid w:val="2338343A"/>
    <w:rsid w:val="233B753F"/>
    <w:rsid w:val="233DB9F5"/>
    <w:rsid w:val="2340626D"/>
    <w:rsid w:val="23495D1A"/>
    <w:rsid w:val="23614EE3"/>
    <w:rsid w:val="2369E752"/>
    <w:rsid w:val="2375BF68"/>
    <w:rsid w:val="2377BDD5"/>
    <w:rsid w:val="2384FBBB"/>
    <w:rsid w:val="23861562"/>
    <w:rsid w:val="2386EBD8"/>
    <w:rsid w:val="2389EE43"/>
    <w:rsid w:val="238BB917"/>
    <w:rsid w:val="239C613B"/>
    <w:rsid w:val="239CF376"/>
    <w:rsid w:val="239FDA3F"/>
    <w:rsid w:val="23A34679"/>
    <w:rsid w:val="23B36C11"/>
    <w:rsid w:val="23D9DA41"/>
    <w:rsid w:val="23E00432"/>
    <w:rsid w:val="23E5AD35"/>
    <w:rsid w:val="23F43FB3"/>
    <w:rsid w:val="23F701DE"/>
    <w:rsid w:val="23FEAEA1"/>
    <w:rsid w:val="2402658E"/>
    <w:rsid w:val="2405126C"/>
    <w:rsid w:val="2410DEDC"/>
    <w:rsid w:val="2412512D"/>
    <w:rsid w:val="2415C58E"/>
    <w:rsid w:val="241E12C7"/>
    <w:rsid w:val="242EA019"/>
    <w:rsid w:val="24322573"/>
    <w:rsid w:val="24377C9C"/>
    <w:rsid w:val="245135B1"/>
    <w:rsid w:val="2453C3B8"/>
    <w:rsid w:val="245477E7"/>
    <w:rsid w:val="245FE04C"/>
    <w:rsid w:val="24636705"/>
    <w:rsid w:val="246FE476"/>
    <w:rsid w:val="248E0E04"/>
    <w:rsid w:val="2491E1F3"/>
    <w:rsid w:val="249E43B9"/>
    <w:rsid w:val="24A5DF51"/>
    <w:rsid w:val="24A8429C"/>
    <w:rsid w:val="24AC0A8C"/>
    <w:rsid w:val="24B4A718"/>
    <w:rsid w:val="24B8F261"/>
    <w:rsid w:val="24D2E8EC"/>
    <w:rsid w:val="24D433E5"/>
    <w:rsid w:val="24D88977"/>
    <w:rsid w:val="24DF0168"/>
    <w:rsid w:val="24E3CC56"/>
    <w:rsid w:val="24EAFE60"/>
    <w:rsid w:val="24F1CCF5"/>
    <w:rsid w:val="24FEE886"/>
    <w:rsid w:val="250472DB"/>
    <w:rsid w:val="2504D678"/>
    <w:rsid w:val="25064AFE"/>
    <w:rsid w:val="250E7D8E"/>
    <w:rsid w:val="25142502"/>
    <w:rsid w:val="25220E02"/>
    <w:rsid w:val="2522BA11"/>
    <w:rsid w:val="252E9405"/>
    <w:rsid w:val="25359CBE"/>
    <w:rsid w:val="253E7533"/>
    <w:rsid w:val="2545B9B5"/>
    <w:rsid w:val="254A9FFE"/>
    <w:rsid w:val="254E7E4F"/>
    <w:rsid w:val="254F3C72"/>
    <w:rsid w:val="2550A316"/>
    <w:rsid w:val="255A1960"/>
    <w:rsid w:val="25620335"/>
    <w:rsid w:val="2570AC3F"/>
    <w:rsid w:val="2575CE76"/>
    <w:rsid w:val="257683F2"/>
    <w:rsid w:val="25A2CD63"/>
    <w:rsid w:val="25A47D50"/>
    <w:rsid w:val="25A93871"/>
    <w:rsid w:val="25AC0357"/>
    <w:rsid w:val="25B08F39"/>
    <w:rsid w:val="25B17697"/>
    <w:rsid w:val="25B5F0CC"/>
    <w:rsid w:val="25B70EB1"/>
    <w:rsid w:val="25BF71DD"/>
    <w:rsid w:val="25C57D5A"/>
    <w:rsid w:val="25CECFF6"/>
    <w:rsid w:val="25D32335"/>
    <w:rsid w:val="25DC12EF"/>
    <w:rsid w:val="25E83B40"/>
    <w:rsid w:val="25EFC29B"/>
    <w:rsid w:val="25EFF6FD"/>
    <w:rsid w:val="25FA807D"/>
    <w:rsid w:val="25FCF063"/>
    <w:rsid w:val="26021D0E"/>
    <w:rsid w:val="260C5A6A"/>
    <w:rsid w:val="2612CB05"/>
    <w:rsid w:val="26156A6B"/>
    <w:rsid w:val="261E31FB"/>
    <w:rsid w:val="261FA3FB"/>
    <w:rsid w:val="26203188"/>
    <w:rsid w:val="262EE7F0"/>
    <w:rsid w:val="2635C5AF"/>
    <w:rsid w:val="263860BD"/>
    <w:rsid w:val="263AAE3C"/>
    <w:rsid w:val="26507779"/>
    <w:rsid w:val="2653E707"/>
    <w:rsid w:val="2674010F"/>
    <w:rsid w:val="267749C0"/>
    <w:rsid w:val="26779FD7"/>
    <w:rsid w:val="26788ED5"/>
    <w:rsid w:val="267E812A"/>
    <w:rsid w:val="267F2FCC"/>
    <w:rsid w:val="269D1D8A"/>
    <w:rsid w:val="269D661B"/>
    <w:rsid w:val="26A2E41E"/>
    <w:rsid w:val="26A53889"/>
    <w:rsid w:val="26A86FA7"/>
    <w:rsid w:val="26A9BE01"/>
    <w:rsid w:val="26AB9E92"/>
    <w:rsid w:val="26C30444"/>
    <w:rsid w:val="26D05C71"/>
    <w:rsid w:val="26DCF1F0"/>
    <w:rsid w:val="26DFF688"/>
    <w:rsid w:val="26E47F77"/>
    <w:rsid w:val="26F1C5FE"/>
    <w:rsid w:val="26FBAF55"/>
    <w:rsid w:val="26FC5275"/>
    <w:rsid w:val="26FE49A7"/>
    <w:rsid w:val="27091ED7"/>
    <w:rsid w:val="270C2BFA"/>
    <w:rsid w:val="270EBEBE"/>
    <w:rsid w:val="271A89DA"/>
    <w:rsid w:val="2728F0F2"/>
    <w:rsid w:val="27390676"/>
    <w:rsid w:val="273F4CBD"/>
    <w:rsid w:val="274598F5"/>
    <w:rsid w:val="27486D32"/>
    <w:rsid w:val="274A402A"/>
    <w:rsid w:val="27550989"/>
    <w:rsid w:val="276D44DC"/>
    <w:rsid w:val="2775B198"/>
    <w:rsid w:val="2777ED68"/>
    <w:rsid w:val="27A60718"/>
    <w:rsid w:val="27A82ACB"/>
    <w:rsid w:val="27B947CF"/>
    <w:rsid w:val="27C1AB9D"/>
    <w:rsid w:val="27CC7E88"/>
    <w:rsid w:val="27CD3CCA"/>
    <w:rsid w:val="27D2DC96"/>
    <w:rsid w:val="27DD8013"/>
    <w:rsid w:val="27DE490A"/>
    <w:rsid w:val="27E51889"/>
    <w:rsid w:val="27F802BB"/>
    <w:rsid w:val="27FAAAFD"/>
    <w:rsid w:val="27FD82B1"/>
    <w:rsid w:val="28008443"/>
    <w:rsid w:val="280A5C00"/>
    <w:rsid w:val="28103140"/>
    <w:rsid w:val="281289D1"/>
    <w:rsid w:val="281757B6"/>
    <w:rsid w:val="281A2102"/>
    <w:rsid w:val="281C1C36"/>
    <w:rsid w:val="28307841"/>
    <w:rsid w:val="283522F0"/>
    <w:rsid w:val="284B612C"/>
    <w:rsid w:val="28521648"/>
    <w:rsid w:val="28524BF7"/>
    <w:rsid w:val="2868661D"/>
    <w:rsid w:val="287809AB"/>
    <w:rsid w:val="288472C4"/>
    <w:rsid w:val="2896D872"/>
    <w:rsid w:val="2897C97F"/>
    <w:rsid w:val="28A3B425"/>
    <w:rsid w:val="28AED175"/>
    <w:rsid w:val="28B1BD3C"/>
    <w:rsid w:val="28BAEB52"/>
    <w:rsid w:val="28C773C9"/>
    <w:rsid w:val="28C7B0D6"/>
    <w:rsid w:val="28C97419"/>
    <w:rsid w:val="28CAB47E"/>
    <w:rsid w:val="28E3B71A"/>
    <w:rsid w:val="28F00038"/>
    <w:rsid w:val="29065E92"/>
    <w:rsid w:val="2909EC9B"/>
    <w:rsid w:val="29189CDD"/>
    <w:rsid w:val="29209573"/>
    <w:rsid w:val="29285028"/>
    <w:rsid w:val="292FD5A1"/>
    <w:rsid w:val="29306D51"/>
    <w:rsid w:val="2934AD3A"/>
    <w:rsid w:val="293AF0DA"/>
    <w:rsid w:val="2950CD54"/>
    <w:rsid w:val="295414BB"/>
    <w:rsid w:val="29554BFB"/>
    <w:rsid w:val="29664A4C"/>
    <w:rsid w:val="2971D7EB"/>
    <w:rsid w:val="297AFA02"/>
    <w:rsid w:val="2987A7D1"/>
    <w:rsid w:val="29938B82"/>
    <w:rsid w:val="2997BB0F"/>
    <w:rsid w:val="29982DC4"/>
    <w:rsid w:val="29A55CE2"/>
    <w:rsid w:val="29B0F2F1"/>
    <w:rsid w:val="29BA1EF2"/>
    <w:rsid w:val="29CB6AD2"/>
    <w:rsid w:val="29CFA9C5"/>
    <w:rsid w:val="29DF0B57"/>
    <w:rsid w:val="29E94488"/>
    <w:rsid w:val="29EF6F85"/>
    <w:rsid w:val="29EF8DB1"/>
    <w:rsid w:val="29F65C8C"/>
    <w:rsid w:val="29F7A544"/>
    <w:rsid w:val="29FBCE92"/>
    <w:rsid w:val="2A0635E7"/>
    <w:rsid w:val="2A1B51EE"/>
    <w:rsid w:val="2A1FA2DE"/>
    <w:rsid w:val="2A2D80C3"/>
    <w:rsid w:val="2A55421A"/>
    <w:rsid w:val="2A5834D1"/>
    <w:rsid w:val="2A60D21B"/>
    <w:rsid w:val="2A723FD0"/>
    <w:rsid w:val="2A8115ED"/>
    <w:rsid w:val="2A821736"/>
    <w:rsid w:val="2A863031"/>
    <w:rsid w:val="2A8A7FD4"/>
    <w:rsid w:val="2A8A88CE"/>
    <w:rsid w:val="2A8A9A01"/>
    <w:rsid w:val="2A90C622"/>
    <w:rsid w:val="2A9113B7"/>
    <w:rsid w:val="2A9EFD2D"/>
    <w:rsid w:val="2AA09CA1"/>
    <w:rsid w:val="2AA2EEFB"/>
    <w:rsid w:val="2AAA425B"/>
    <w:rsid w:val="2AAE3667"/>
    <w:rsid w:val="2AB2C350"/>
    <w:rsid w:val="2AC4538C"/>
    <w:rsid w:val="2AC55B4D"/>
    <w:rsid w:val="2AC6CB26"/>
    <w:rsid w:val="2AC825EA"/>
    <w:rsid w:val="2ACC0699"/>
    <w:rsid w:val="2ADFCB8D"/>
    <w:rsid w:val="2AE152D6"/>
    <w:rsid w:val="2AEA01ED"/>
    <w:rsid w:val="2AF203F2"/>
    <w:rsid w:val="2B0ED900"/>
    <w:rsid w:val="2B128E98"/>
    <w:rsid w:val="2B21AD30"/>
    <w:rsid w:val="2B2B72F7"/>
    <w:rsid w:val="2B4A25C9"/>
    <w:rsid w:val="2B4B261E"/>
    <w:rsid w:val="2B53BCF8"/>
    <w:rsid w:val="2B56158D"/>
    <w:rsid w:val="2B568FAA"/>
    <w:rsid w:val="2B5FB5BF"/>
    <w:rsid w:val="2B7FB7E7"/>
    <w:rsid w:val="2B8965E0"/>
    <w:rsid w:val="2B9242CA"/>
    <w:rsid w:val="2B94B1AF"/>
    <w:rsid w:val="2B97D2E1"/>
    <w:rsid w:val="2B9BDBA2"/>
    <w:rsid w:val="2BBB9892"/>
    <w:rsid w:val="2BC453AF"/>
    <w:rsid w:val="2BCBDE63"/>
    <w:rsid w:val="2BCCB04B"/>
    <w:rsid w:val="2BF755AF"/>
    <w:rsid w:val="2BFB8E2E"/>
    <w:rsid w:val="2C02010E"/>
    <w:rsid w:val="2C0CF84E"/>
    <w:rsid w:val="2C0D27D8"/>
    <w:rsid w:val="2C117FAC"/>
    <w:rsid w:val="2C1CB4DA"/>
    <w:rsid w:val="2C1EA162"/>
    <w:rsid w:val="2C2A3C4E"/>
    <w:rsid w:val="2C2A8577"/>
    <w:rsid w:val="2C367802"/>
    <w:rsid w:val="2C62C9BB"/>
    <w:rsid w:val="2C6AD9C6"/>
    <w:rsid w:val="2C75C3F3"/>
    <w:rsid w:val="2C7606ED"/>
    <w:rsid w:val="2C763C36"/>
    <w:rsid w:val="2C7D0DB9"/>
    <w:rsid w:val="2C94140A"/>
    <w:rsid w:val="2C991FE9"/>
    <w:rsid w:val="2CA3AA46"/>
    <w:rsid w:val="2CA6B72B"/>
    <w:rsid w:val="2CB8A25B"/>
    <w:rsid w:val="2CBCE992"/>
    <w:rsid w:val="2CBEC260"/>
    <w:rsid w:val="2CDAB417"/>
    <w:rsid w:val="2CF33ACA"/>
    <w:rsid w:val="2CF4FEF2"/>
    <w:rsid w:val="2D089D23"/>
    <w:rsid w:val="2D0936A3"/>
    <w:rsid w:val="2D1C6D8E"/>
    <w:rsid w:val="2D1FE699"/>
    <w:rsid w:val="2D3F1BE4"/>
    <w:rsid w:val="2D421E77"/>
    <w:rsid w:val="2D43D40D"/>
    <w:rsid w:val="2D46DEF5"/>
    <w:rsid w:val="2D514398"/>
    <w:rsid w:val="2D5277EF"/>
    <w:rsid w:val="2D583404"/>
    <w:rsid w:val="2D588D79"/>
    <w:rsid w:val="2D63D33F"/>
    <w:rsid w:val="2D67AEC4"/>
    <w:rsid w:val="2D8CBA22"/>
    <w:rsid w:val="2D96A121"/>
    <w:rsid w:val="2D9DF858"/>
    <w:rsid w:val="2DA201D9"/>
    <w:rsid w:val="2DA4D314"/>
    <w:rsid w:val="2DA5B932"/>
    <w:rsid w:val="2DC4C241"/>
    <w:rsid w:val="2DC50E9D"/>
    <w:rsid w:val="2DD13C2C"/>
    <w:rsid w:val="2DDE14CD"/>
    <w:rsid w:val="2DE15799"/>
    <w:rsid w:val="2DE2B277"/>
    <w:rsid w:val="2DE8E58B"/>
    <w:rsid w:val="2DEE0076"/>
    <w:rsid w:val="2DFB8CFB"/>
    <w:rsid w:val="2E079D80"/>
    <w:rsid w:val="2E0D2EF3"/>
    <w:rsid w:val="2E0F4179"/>
    <w:rsid w:val="2E13D702"/>
    <w:rsid w:val="2E1C0851"/>
    <w:rsid w:val="2E2A1879"/>
    <w:rsid w:val="2E4233E7"/>
    <w:rsid w:val="2E4266B1"/>
    <w:rsid w:val="2E465734"/>
    <w:rsid w:val="2E4A8F09"/>
    <w:rsid w:val="2E548E1C"/>
    <w:rsid w:val="2E659EF8"/>
    <w:rsid w:val="2E738585"/>
    <w:rsid w:val="2E7626C7"/>
    <w:rsid w:val="2E8B5DBA"/>
    <w:rsid w:val="2E918ACD"/>
    <w:rsid w:val="2E93F5A3"/>
    <w:rsid w:val="2EC3784D"/>
    <w:rsid w:val="2ED7B093"/>
    <w:rsid w:val="2EE93B4D"/>
    <w:rsid w:val="2EEBF48C"/>
    <w:rsid w:val="2EF53645"/>
    <w:rsid w:val="2EFED4E1"/>
    <w:rsid w:val="2F002941"/>
    <w:rsid w:val="2F095C38"/>
    <w:rsid w:val="2F0E90D9"/>
    <w:rsid w:val="2F1C84DF"/>
    <w:rsid w:val="2F2FC8F9"/>
    <w:rsid w:val="2F33AE87"/>
    <w:rsid w:val="2F3A92B2"/>
    <w:rsid w:val="2F44BEB7"/>
    <w:rsid w:val="2F4714B3"/>
    <w:rsid w:val="2F52A7CC"/>
    <w:rsid w:val="2F64DBDC"/>
    <w:rsid w:val="2F69D075"/>
    <w:rsid w:val="2F6ED7F8"/>
    <w:rsid w:val="2F735659"/>
    <w:rsid w:val="2F796EF6"/>
    <w:rsid w:val="2F89A1DB"/>
    <w:rsid w:val="2F9045B8"/>
    <w:rsid w:val="2FA02B79"/>
    <w:rsid w:val="2FADED12"/>
    <w:rsid w:val="2FAE7606"/>
    <w:rsid w:val="2FB33CB0"/>
    <w:rsid w:val="2FCFAC98"/>
    <w:rsid w:val="2FDD222D"/>
    <w:rsid w:val="2FDE6290"/>
    <w:rsid w:val="300CF62E"/>
    <w:rsid w:val="3020B80E"/>
    <w:rsid w:val="303C736B"/>
    <w:rsid w:val="3045A13F"/>
    <w:rsid w:val="3045F920"/>
    <w:rsid w:val="304AD553"/>
    <w:rsid w:val="304B5035"/>
    <w:rsid w:val="30542BEF"/>
    <w:rsid w:val="305F3E70"/>
    <w:rsid w:val="307C8636"/>
    <w:rsid w:val="3089560B"/>
    <w:rsid w:val="308B9EDE"/>
    <w:rsid w:val="308DE387"/>
    <w:rsid w:val="309454F0"/>
    <w:rsid w:val="309673EB"/>
    <w:rsid w:val="3096E747"/>
    <w:rsid w:val="309D0B67"/>
    <w:rsid w:val="30A003BD"/>
    <w:rsid w:val="30AE7F94"/>
    <w:rsid w:val="30DAB041"/>
    <w:rsid w:val="30DB03B9"/>
    <w:rsid w:val="30E6EFE1"/>
    <w:rsid w:val="30EA0FB9"/>
    <w:rsid w:val="30EA8EF5"/>
    <w:rsid w:val="30F2EA52"/>
    <w:rsid w:val="30F855F9"/>
    <w:rsid w:val="30FA3E67"/>
    <w:rsid w:val="30FC510E"/>
    <w:rsid w:val="3124C75A"/>
    <w:rsid w:val="31326837"/>
    <w:rsid w:val="313B481D"/>
    <w:rsid w:val="314A3C90"/>
    <w:rsid w:val="31531589"/>
    <w:rsid w:val="315D57D2"/>
    <w:rsid w:val="31600A98"/>
    <w:rsid w:val="3168CCCB"/>
    <w:rsid w:val="317630CE"/>
    <w:rsid w:val="31824958"/>
    <w:rsid w:val="318AE02D"/>
    <w:rsid w:val="31919941"/>
    <w:rsid w:val="319B9ADD"/>
    <w:rsid w:val="319DF47C"/>
    <w:rsid w:val="31A41C12"/>
    <w:rsid w:val="31B26E08"/>
    <w:rsid w:val="31BEE0C8"/>
    <w:rsid w:val="31C85521"/>
    <w:rsid w:val="31D307C2"/>
    <w:rsid w:val="31D8A5A4"/>
    <w:rsid w:val="31ED81AA"/>
    <w:rsid w:val="31F77071"/>
    <w:rsid w:val="320BCB25"/>
    <w:rsid w:val="3215C6B5"/>
    <w:rsid w:val="322DF2EA"/>
    <w:rsid w:val="3231C533"/>
    <w:rsid w:val="323A9402"/>
    <w:rsid w:val="3243A403"/>
    <w:rsid w:val="324746E5"/>
    <w:rsid w:val="3248F898"/>
    <w:rsid w:val="324B5B49"/>
    <w:rsid w:val="324EDFF5"/>
    <w:rsid w:val="325C2CE6"/>
    <w:rsid w:val="32619951"/>
    <w:rsid w:val="32695950"/>
    <w:rsid w:val="326E34F0"/>
    <w:rsid w:val="326FC676"/>
    <w:rsid w:val="32712031"/>
    <w:rsid w:val="32779774"/>
    <w:rsid w:val="327C695C"/>
    <w:rsid w:val="328D594F"/>
    <w:rsid w:val="3296032A"/>
    <w:rsid w:val="32999A62"/>
    <w:rsid w:val="32A59C55"/>
    <w:rsid w:val="32A93FB7"/>
    <w:rsid w:val="32A9430B"/>
    <w:rsid w:val="32C777B9"/>
    <w:rsid w:val="32CF653F"/>
    <w:rsid w:val="32D225EE"/>
    <w:rsid w:val="32DB0361"/>
    <w:rsid w:val="32E068AB"/>
    <w:rsid w:val="32E53B2F"/>
    <w:rsid w:val="32ED0DC3"/>
    <w:rsid w:val="32F22565"/>
    <w:rsid w:val="32F55596"/>
    <w:rsid w:val="32FBDAF9"/>
    <w:rsid w:val="33181E19"/>
    <w:rsid w:val="331E2FE4"/>
    <w:rsid w:val="3327BC13"/>
    <w:rsid w:val="3328AA66"/>
    <w:rsid w:val="333BDAB3"/>
    <w:rsid w:val="333BF12F"/>
    <w:rsid w:val="335B66D1"/>
    <w:rsid w:val="3383CB5D"/>
    <w:rsid w:val="33852F6C"/>
    <w:rsid w:val="338E9B22"/>
    <w:rsid w:val="339B870E"/>
    <w:rsid w:val="33AE914C"/>
    <w:rsid w:val="33AF72F4"/>
    <w:rsid w:val="33D50997"/>
    <w:rsid w:val="33FA573A"/>
    <w:rsid w:val="34024AFD"/>
    <w:rsid w:val="340532A2"/>
    <w:rsid w:val="340CF092"/>
    <w:rsid w:val="341A20E8"/>
    <w:rsid w:val="34339E3C"/>
    <w:rsid w:val="343C1F99"/>
    <w:rsid w:val="343F340A"/>
    <w:rsid w:val="34631760"/>
    <w:rsid w:val="346B35A0"/>
    <w:rsid w:val="347C3529"/>
    <w:rsid w:val="348AE966"/>
    <w:rsid w:val="349125F7"/>
    <w:rsid w:val="34950BF4"/>
    <w:rsid w:val="34B41C2F"/>
    <w:rsid w:val="34B9EA1A"/>
    <w:rsid w:val="34BA2288"/>
    <w:rsid w:val="34BA5E71"/>
    <w:rsid w:val="34BF7E69"/>
    <w:rsid w:val="34C25AD3"/>
    <w:rsid w:val="34D7334D"/>
    <w:rsid w:val="34DC6B1B"/>
    <w:rsid w:val="34DE476C"/>
    <w:rsid w:val="34DF7ED0"/>
    <w:rsid w:val="34EE8FD7"/>
    <w:rsid w:val="34F56F94"/>
    <w:rsid w:val="35055E68"/>
    <w:rsid w:val="350A251C"/>
    <w:rsid w:val="35105FCE"/>
    <w:rsid w:val="35191262"/>
    <w:rsid w:val="352AE26C"/>
    <w:rsid w:val="3547558D"/>
    <w:rsid w:val="354B2AAD"/>
    <w:rsid w:val="355AB3FF"/>
    <w:rsid w:val="3566BFA5"/>
    <w:rsid w:val="3572C0A9"/>
    <w:rsid w:val="3572F31E"/>
    <w:rsid w:val="35787697"/>
    <w:rsid w:val="357B44C5"/>
    <w:rsid w:val="3581A868"/>
    <w:rsid w:val="3585F092"/>
    <w:rsid w:val="358E5C16"/>
    <w:rsid w:val="35AF6666"/>
    <w:rsid w:val="35B75954"/>
    <w:rsid w:val="35D1C197"/>
    <w:rsid w:val="35DBBCC0"/>
    <w:rsid w:val="35ED8F28"/>
    <w:rsid w:val="3608F8F8"/>
    <w:rsid w:val="360C37DE"/>
    <w:rsid w:val="360CE68E"/>
    <w:rsid w:val="36337BBB"/>
    <w:rsid w:val="363E8DBC"/>
    <w:rsid w:val="364225C4"/>
    <w:rsid w:val="36495AC6"/>
    <w:rsid w:val="3652813F"/>
    <w:rsid w:val="3656D28C"/>
    <w:rsid w:val="365D0D10"/>
    <w:rsid w:val="365EB034"/>
    <w:rsid w:val="3662C22A"/>
    <w:rsid w:val="366A2465"/>
    <w:rsid w:val="367B5657"/>
    <w:rsid w:val="367BB981"/>
    <w:rsid w:val="3686CDBF"/>
    <w:rsid w:val="3698C3FD"/>
    <w:rsid w:val="36A2067D"/>
    <w:rsid w:val="36A8E8F5"/>
    <w:rsid w:val="36AB5918"/>
    <w:rsid w:val="36BDD876"/>
    <w:rsid w:val="36D5FE3F"/>
    <w:rsid w:val="36E07E9B"/>
    <w:rsid w:val="36E2CF87"/>
    <w:rsid w:val="36EE8194"/>
    <w:rsid w:val="36F3BABA"/>
    <w:rsid w:val="3704D368"/>
    <w:rsid w:val="37063206"/>
    <w:rsid w:val="3712DA3A"/>
    <w:rsid w:val="37142F05"/>
    <w:rsid w:val="3719B9B6"/>
    <w:rsid w:val="3728F9F8"/>
    <w:rsid w:val="3729A667"/>
    <w:rsid w:val="37329E1A"/>
    <w:rsid w:val="373ADB69"/>
    <w:rsid w:val="374BB55A"/>
    <w:rsid w:val="374F247F"/>
    <w:rsid w:val="37503BB3"/>
    <w:rsid w:val="375A9171"/>
    <w:rsid w:val="377E3A00"/>
    <w:rsid w:val="3782E2CB"/>
    <w:rsid w:val="3784695E"/>
    <w:rsid w:val="3791AF15"/>
    <w:rsid w:val="3791E838"/>
    <w:rsid w:val="379A10EC"/>
    <w:rsid w:val="37A2D662"/>
    <w:rsid w:val="37A5590B"/>
    <w:rsid w:val="37AA29F9"/>
    <w:rsid w:val="37B3F2E9"/>
    <w:rsid w:val="37C1027D"/>
    <w:rsid w:val="37C280FD"/>
    <w:rsid w:val="37C79CE1"/>
    <w:rsid w:val="37CCBA8E"/>
    <w:rsid w:val="37CCD9C8"/>
    <w:rsid w:val="37CD1BCC"/>
    <w:rsid w:val="37CFEDD0"/>
    <w:rsid w:val="37EC3FF7"/>
    <w:rsid w:val="37F86401"/>
    <w:rsid w:val="38022B96"/>
    <w:rsid w:val="382045B8"/>
    <w:rsid w:val="38482A65"/>
    <w:rsid w:val="384A5BE7"/>
    <w:rsid w:val="384B6B1A"/>
    <w:rsid w:val="38629940"/>
    <w:rsid w:val="38725D9D"/>
    <w:rsid w:val="387367FF"/>
    <w:rsid w:val="38776C8B"/>
    <w:rsid w:val="38827233"/>
    <w:rsid w:val="3882CB6F"/>
    <w:rsid w:val="3882DF2C"/>
    <w:rsid w:val="38871300"/>
    <w:rsid w:val="388E280D"/>
    <w:rsid w:val="3891BD3F"/>
    <w:rsid w:val="38980D2E"/>
    <w:rsid w:val="389C459D"/>
    <w:rsid w:val="389E0493"/>
    <w:rsid w:val="389F66D5"/>
    <w:rsid w:val="38A66BCE"/>
    <w:rsid w:val="38A78683"/>
    <w:rsid w:val="38ACD218"/>
    <w:rsid w:val="38B24EF1"/>
    <w:rsid w:val="38B72793"/>
    <w:rsid w:val="38B88223"/>
    <w:rsid w:val="38BDBED4"/>
    <w:rsid w:val="38C7263B"/>
    <w:rsid w:val="38CB0CE2"/>
    <w:rsid w:val="38DCD00E"/>
    <w:rsid w:val="38FFB11B"/>
    <w:rsid w:val="3900AE18"/>
    <w:rsid w:val="390D5096"/>
    <w:rsid w:val="3919B3BA"/>
    <w:rsid w:val="391AFBC6"/>
    <w:rsid w:val="391CAA9A"/>
    <w:rsid w:val="39233D6E"/>
    <w:rsid w:val="3951F420"/>
    <w:rsid w:val="395689A9"/>
    <w:rsid w:val="3957808E"/>
    <w:rsid w:val="3965EF43"/>
    <w:rsid w:val="397008C1"/>
    <w:rsid w:val="3975D434"/>
    <w:rsid w:val="39812031"/>
    <w:rsid w:val="398F8792"/>
    <w:rsid w:val="398FA2F0"/>
    <w:rsid w:val="39B4C279"/>
    <w:rsid w:val="39BC56C4"/>
    <w:rsid w:val="39BC9871"/>
    <w:rsid w:val="39BCC34B"/>
    <w:rsid w:val="39D5A9CD"/>
    <w:rsid w:val="39D68480"/>
    <w:rsid w:val="39D9ED2A"/>
    <w:rsid w:val="39DCB21D"/>
    <w:rsid w:val="39DE0738"/>
    <w:rsid w:val="39E79445"/>
    <w:rsid w:val="39EE97AB"/>
    <w:rsid w:val="39F5FEAB"/>
    <w:rsid w:val="3A08B161"/>
    <w:rsid w:val="3A0A9D64"/>
    <w:rsid w:val="3A1251B7"/>
    <w:rsid w:val="3A1E9BD0"/>
    <w:rsid w:val="3A1EC81E"/>
    <w:rsid w:val="3A2609E5"/>
    <w:rsid w:val="3A3311BB"/>
    <w:rsid w:val="3A38F51F"/>
    <w:rsid w:val="3A39D4F4"/>
    <w:rsid w:val="3A3CF399"/>
    <w:rsid w:val="3A50CDE0"/>
    <w:rsid w:val="3A530112"/>
    <w:rsid w:val="3A643E75"/>
    <w:rsid w:val="3A920EC5"/>
    <w:rsid w:val="3A96EE0A"/>
    <w:rsid w:val="3AB5B928"/>
    <w:rsid w:val="3ACBFE8E"/>
    <w:rsid w:val="3AD69140"/>
    <w:rsid w:val="3ADA7539"/>
    <w:rsid w:val="3ADD9CDD"/>
    <w:rsid w:val="3ADDB1C3"/>
    <w:rsid w:val="3AEC9099"/>
    <w:rsid w:val="3B18A371"/>
    <w:rsid w:val="3B1B60D8"/>
    <w:rsid w:val="3B1F3412"/>
    <w:rsid w:val="3B20F5C4"/>
    <w:rsid w:val="3B2A0741"/>
    <w:rsid w:val="3B2A37B3"/>
    <w:rsid w:val="3B35F493"/>
    <w:rsid w:val="3B4BEA2F"/>
    <w:rsid w:val="3B506CA6"/>
    <w:rsid w:val="3B9B547F"/>
    <w:rsid w:val="3B9C6AD2"/>
    <w:rsid w:val="3BA8CDCA"/>
    <w:rsid w:val="3BC352EF"/>
    <w:rsid w:val="3BD7E3AA"/>
    <w:rsid w:val="3BEBB8BE"/>
    <w:rsid w:val="3BEC4349"/>
    <w:rsid w:val="3BF022E5"/>
    <w:rsid w:val="3BF36F43"/>
    <w:rsid w:val="3C0E0607"/>
    <w:rsid w:val="3C167CB8"/>
    <w:rsid w:val="3C18EDFA"/>
    <w:rsid w:val="3C193029"/>
    <w:rsid w:val="3C3A69B3"/>
    <w:rsid w:val="3C3E6896"/>
    <w:rsid w:val="3C4E16F6"/>
    <w:rsid w:val="3C588649"/>
    <w:rsid w:val="3C5CD0AC"/>
    <w:rsid w:val="3C79CB8D"/>
    <w:rsid w:val="3C88AEB7"/>
    <w:rsid w:val="3C8EED9A"/>
    <w:rsid w:val="3C90D8F7"/>
    <w:rsid w:val="3C9D2682"/>
    <w:rsid w:val="3C9D2CE0"/>
    <w:rsid w:val="3C9F64EC"/>
    <w:rsid w:val="3CB1B2EF"/>
    <w:rsid w:val="3CB44DA1"/>
    <w:rsid w:val="3CC743F9"/>
    <w:rsid w:val="3CCD8BDD"/>
    <w:rsid w:val="3CD4098B"/>
    <w:rsid w:val="3CE3F2E7"/>
    <w:rsid w:val="3CE8F431"/>
    <w:rsid w:val="3CF45959"/>
    <w:rsid w:val="3CFF0065"/>
    <w:rsid w:val="3D0FB1FC"/>
    <w:rsid w:val="3D0FF2B5"/>
    <w:rsid w:val="3D1054BB"/>
    <w:rsid w:val="3D2B7FEE"/>
    <w:rsid w:val="3D450EB1"/>
    <w:rsid w:val="3D453FC3"/>
    <w:rsid w:val="3D4CAB5D"/>
    <w:rsid w:val="3D4F7FBF"/>
    <w:rsid w:val="3D51C8EE"/>
    <w:rsid w:val="3D587CC6"/>
    <w:rsid w:val="3D64C44F"/>
    <w:rsid w:val="3D6A7B80"/>
    <w:rsid w:val="3D70D375"/>
    <w:rsid w:val="3D91888F"/>
    <w:rsid w:val="3D9A0491"/>
    <w:rsid w:val="3DA34B88"/>
    <w:rsid w:val="3DB08A2D"/>
    <w:rsid w:val="3DC0C211"/>
    <w:rsid w:val="3DC34F9F"/>
    <w:rsid w:val="3DE58A38"/>
    <w:rsid w:val="3DF08789"/>
    <w:rsid w:val="3DF8A10D"/>
    <w:rsid w:val="3E16E868"/>
    <w:rsid w:val="3E19CB25"/>
    <w:rsid w:val="3E1DB608"/>
    <w:rsid w:val="3E224FA4"/>
    <w:rsid w:val="3E29CD56"/>
    <w:rsid w:val="3E2A033C"/>
    <w:rsid w:val="3E2A6B77"/>
    <w:rsid w:val="3E2F6843"/>
    <w:rsid w:val="3E31DD6B"/>
    <w:rsid w:val="3E34D80C"/>
    <w:rsid w:val="3E39D93D"/>
    <w:rsid w:val="3E4253D5"/>
    <w:rsid w:val="3E4CBBA4"/>
    <w:rsid w:val="3E4DE254"/>
    <w:rsid w:val="3E61012B"/>
    <w:rsid w:val="3E64FC5C"/>
    <w:rsid w:val="3E7A3E43"/>
    <w:rsid w:val="3E7A89BE"/>
    <w:rsid w:val="3E7E64C7"/>
    <w:rsid w:val="3E84C492"/>
    <w:rsid w:val="3E91BCF6"/>
    <w:rsid w:val="3EA4DB83"/>
    <w:rsid w:val="3EB0BF8C"/>
    <w:rsid w:val="3EB4C4DB"/>
    <w:rsid w:val="3EC09FED"/>
    <w:rsid w:val="3EC3E291"/>
    <w:rsid w:val="3EEF489C"/>
    <w:rsid w:val="3EF34D95"/>
    <w:rsid w:val="3EF85C21"/>
    <w:rsid w:val="3F025E93"/>
    <w:rsid w:val="3F071C8E"/>
    <w:rsid w:val="3F074EA7"/>
    <w:rsid w:val="3F13D7FB"/>
    <w:rsid w:val="3F25F1FC"/>
    <w:rsid w:val="3F528560"/>
    <w:rsid w:val="3F62D9EA"/>
    <w:rsid w:val="3F7E0507"/>
    <w:rsid w:val="3F846ECD"/>
    <w:rsid w:val="3F8590D6"/>
    <w:rsid w:val="3F8BC7E3"/>
    <w:rsid w:val="3F8DF82F"/>
    <w:rsid w:val="3F93CE1F"/>
    <w:rsid w:val="3FADE847"/>
    <w:rsid w:val="3FB95DAE"/>
    <w:rsid w:val="3FBE6375"/>
    <w:rsid w:val="3FC1F549"/>
    <w:rsid w:val="3FCAD420"/>
    <w:rsid w:val="3FD36BD9"/>
    <w:rsid w:val="3FD99A9A"/>
    <w:rsid w:val="3FF1CA2E"/>
    <w:rsid w:val="40000575"/>
    <w:rsid w:val="4006A348"/>
    <w:rsid w:val="4017042B"/>
    <w:rsid w:val="401C6454"/>
    <w:rsid w:val="40219F69"/>
    <w:rsid w:val="4021C729"/>
    <w:rsid w:val="4022B073"/>
    <w:rsid w:val="402B9CCE"/>
    <w:rsid w:val="4045B49F"/>
    <w:rsid w:val="40518C09"/>
    <w:rsid w:val="4054FA16"/>
    <w:rsid w:val="405C8E89"/>
    <w:rsid w:val="405CC14D"/>
    <w:rsid w:val="40611DDA"/>
    <w:rsid w:val="40662A86"/>
    <w:rsid w:val="406660A6"/>
    <w:rsid w:val="40676C82"/>
    <w:rsid w:val="406BCB8A"/>
    <w:rsid w:val="407B0D9A"/>
    <w:rsid w:val="40895B35"/>
    <w:rsid w:val="4090C152"/>
    <w:rsid w:val="40B7C4C9"/>
    <w:rsid w:val="40BCBD3D"/>
    <w:rsid w:val="40BD2D46"/>
    <w:rsid w:val="40BF4C4A"/>
    <w:rsid w:val="40CFE3BF"/>
    <w:rsid w:val="40D12D20"/>
    <w:rsid w:val="40D66B92"/>
    <w:rsid w:val="40DF887C"/>
    <w:rsid w:val="40E8C613"/>
    <w:rsid w:val="40EDBE81"/>
    <w:rsid w:val="40F0092B"/>
    <w:rsid w:val="40F4C501"/>
    <w:rsid w:val="41072285"/>
    <w:rsid w:val="4122B9C8"/>
    <w:rsid w:val="413041CF"/>
    <w:rsid w:val="4150731A"/>
    <w:rsid w:val="416788A3"/>
    <w:rsid w:val="416D22A8"/>
    <w:rsid w:val="417321EE"/>
    <w:rsid w:val="41891F27"/>
    <w:rsid w:val="418F9DDB"/>
    <w:rsid w:val="41AF2929"/>
    <w:rsid w:val="41B02EC8"/>
    <w:rsid w:val="41B834B5"/>
    <w:rsid w:val="41BBA86B"/>
    <w:rsid w:val="41C244C0"/>
    <w:rsid w:val="41DCA978"/>
    <w:rsid w:val="41E449C2"/>
    <w:rsid w:val="41F840AF"/>
    <w:rsid w:val="41FAF069"/>
    <w:rsid w:val="41FDE181"/>
    <w:rsid w:val="42063E46"/>
    <w:rsid w:val="4221332D"/>
    <w:rsid w:val="422FEA3E"/>
    <w:rsid w:val="42307B38"/>
    <w:rsid w:val="42383572"/>
    <w:rsid w:val="423EF064"/>
    <w:rsid w:val="424D6F1D"/>
    <w:rsid w:val="425C0B5F"/>
    <w:rsid w:val="426FB660"/>
    <w:rsid w:val="42776B4A"/>
    <w:rsid w:val="427970A6"/>
    <w:rsid w:val="427BA038"/>
    <w:rsid w:val="427F69F5"/>
    <w:rsid w:val="428ECE4B"/>
    <w:rsid w:val="429D10DD"/>
    <w:rsid w:val="42ACFAB2"/>
    <w:rsid w:val="42B5B2E2"/>
    <w:rsid w:val="42B73373"/>
    <w:rsid w:val="42BDF85D"/>
    <w:rsid w:val="42C554A8"/>
    <w:rsid w:val="42C80D38"/>
    <w:rsid w:val="42CAEB0B"/>
    <w:rsid w:val="42D8A110"/>
    <w:rsid w:val="42E49782"/>
    <w:rsid w:val="42EF20D2"/>
    <w:rsid w:val="42F67A68"/>
    <w:rsid w:val="42FA0139"/>
    <w:rsid w:val="42FDCFFA"/>
    <w:rsid w:val="430CBD2F"/>
    <w:rsid w:val="43117686"/>
    <w:rsid w:val="43364D0E"/>
    <w:rsid w:val="43398F65"/>
    <w:rsid w:val="43422289"/>
    <w:rsid w:val="4344FFDE"/>
    <w:rsid w:val="434C9C71"/>
    <w:rsid w:val="434CD6FB"/>
    <w:rsid w:val="435835B5"/>
    <w:rsid w:val="435C0728"/>
    <w:rsid w:val="435E2960"/>
    <w:rsid w:val="435EF350"/>
    <w:rsid w:val="4360D78C"/>
    <w:rsid w:val="4365C87E"/>
    <w:rsid w:val="437484E8"/>
    <w:rsid w:val="4375D42F"/>
    <w:rsid w:val="437B06EE"/>
    <w:rsid w:val="43815CB4"/>
    <w:rsid w:val="438B25BC"/>
    <w:rsid w:val="439AFABE"/>
    <w:rsid w:val="43B28D99"/>
    <w:rsid w:val="43D31434"/>
    <w:rsid w:val="43EFD094"/>
    <w:rsid w:val="43F7413A"/>
    <w:rsid w:val="44150D8E"/>
    <w:rsid w:val="44217A39"/>
    <w:rsid w:val="442D9EF6"/>
    <w:rsid w:val="443D126C"/>
    <w:rsid w:val="443E23A6"/>
    <w:rsid w:val="444D78FD"/>
    <w:rsid w:val="444F2E50"/>
    <w:rsid w:val="4457866A"/>
    <w:rsid w:val="4459E442"/>
    <w:rsid w:val="4467C924"/>
    <w:rsid w:val="446B042E"/>
    <w:rsid w:val="446E244F"/>
    <w:rsid w:val="446EFEF7"/>
    <w:rsid w:val="4474C486"/>
    <w:rsid w:val="448DB0CF"/>
    <w:rsid w:val="44AA4FB4"/>
    <w:rsid w:val="44B11E00"/>
    <w:rsid w:val="44CD95E3"/>
    <w:rsid w:val="44D2DAF5"/>
    <w:rsid w:val="44D58AB3"/>
    <w:rsid w:val="44D8DAD8"/>
    <w:rsid w:val="44DE2B16"/>
    <w:rsid w:val="44E5876C"/>
    <w:rsid w:val="44F40A59"/>
    <w:rsid w:val="44F5A9E2"/>
    <w:rsid w:val="44F60E53"/>
    <w:rsid w:val="45019E28"/>
    <w:rsid w:val="450FA971"/>
    <w:rsid w:val="451B66A0"/>
    <w:rsid w:val="451C682C"/>
    <w:rsid w:val="45245199"/>
    <w:rsid w:val="4524CA50"/>
    <w:rsid w:val="45329F14"/>
    <w:rsid w:val="45355E72"/>
    <w:rsid w:val="4535CD35"/>
    <w:rsid w:val="4536D6A1"/>
    <w:rsid w:val="453F50EB"/>
    <w:rsid w:val="45404303"/>
    <w:rsid w:val="4546113F"/>
    <w:rsid w:val="4559E81D"/>
    <w:rsid w:val="456D07E9"/>
    <w:rsid w:val="456DD5FF"/>
    <w:rsid w:val="45731B78"/>
    <w:rsid w:val="457913D9"/>
    <w:rsid w:val="457F0B83"/>
    <w:rsid w:val="4580AAE0"/>
    <w:rsid w:val="4581B6F8"/>
    <w:rsid w:val="45876AFA"/>
    <w:rsid w:val="459B5AF2"/>
    <w:rsid w:val="45B8FDCB"/>
    <w:rsid w:val="45C51989"/>
    <w:rsid w:val="45E64B91"/>
    <w:rsid w:val="45E94F44"/>
    <w:rsid w:val="45F44E76"/>
    <w:rsid w:val="4606BBBB"/>
    <w:rsid w:val="460B4E3F"/>
    <w:rsid w:val="460F9846"/>
    <w:rsid w:val="460FD5DC"/>
    <w:rsid w:val="461023F8"/>
    <w:rsid w:val="46140BD9"/>
    <w:rsid w:val="46226755"/>
    <w:rsid w:val="46320AD0"/>
    <w:rsid w:val="4632EF65"/>
    <w:rsid w:val="4638269E"/>
    <w:rsid w:val="46473076"/>
    <w:rsid w:val="464A393B"/>
    <w:rsid w:val="464D9F23"/>
    <w:rsid w:val="466319B1"/>
    <w:rsid w:val="46680A3D"/>
    <w:rsid w:val="466C8FEC"/>
    <w:rsid w:val="4686B3E9"/>
    <w:rsid w:val="4691882B"/>
    <w:rsid w:val="46C11A62"/>
    <w:rsid w:val="46C125C6"/>
    <w:rsid w:val="46D42853"/>
    <w:rsid w:val="46DF7AAC"/>
    <w:rsid w:val="46DF948B"/>
    <w:rsid w:val="46E9003D"/>
    <w:rsid w:val="46E926CE"/>
    <w:rsid w:val="46E978CB"/>
    <w:rsid w:val="46F30F76"/>
    <w:rsid w:val="46F67A99"/>
    <w:rsid w:val="46FE4FCA"/>
    <w:rsid w:val="470B2A72"/>
    <w:rsid w:val="47177827"/>
    <w:rsid w:val="472EAAEB"/>
    <w:rsid w:val="4732337C"/>
    <w:rsid w:val="47468F06"/>
    <w:rsid w:val="4749EE7E"/>
    <w:rsid w:val="4754C372"/>
    <w:rsid w:val="475FEE8E"/>
    <w:rsid w:val="4760158F"/>
    <w:rsid w:val="47670241"/>
    <w:rsid w:val="476CF612"/>
    <w:rsid w:val="476DCDA9"/>
    <w:rsid w:val="4784CC8F"/>
    <w:rsid w:val="47B48609"/>
    <w:rsid w:val="47B6B485"/>
    <w:rsid w:val="47B7D3C5"/>
    <w:rsid w:val="47C47A47"/>
    <w:rsid w:val="47D0998A"/>
    <w:rsid w:val="47DA6509"/>
    <w:rsid w:val="47DB89DA"/>
    <w:rsid w:val="47E4EB46"/>
    <w:rsid w:val="47E5F4EB"/>
    <w:rsid w:val="47EFB58B"/>
    <w:rsid w:val="47F9E3E0"/>
    <w:rsid w:val="47FB107B"/>
    <w:rsid w:val="480C1EB0"/>
    <w:rsid w:val="481F8251"/>
    <w:rsid w:val="48207CF4"/>
    <w:rsid w:val="48267BB3"/>
    <w:rsid w:val="4835DDB3"/>
    <w:rsid w:val="483C47F3"/>
    <w:rsid w:val="484A8ED9"/>
    <w:rsid w:val="484B3902"/>
    <w:rsid w:val="484B709E"/>
    <w:rsid w:val="484C8E2F"/>
    <w:rsid w:val="485BE82E"/>
    <w:rsid w:val="4869979A"/>
    <w:rsid w:val="487BBA40"/>
    <w:rsid w:val="4885D8A8"/>
    <w:rsid w:val="488965A5"/>
    <w:rsid w:val="4891DAAA"/>
    <w:rsid w:val="489A202B"/>
    <w:rsid w:val="489E3D69"/>
    <w:rsid w:val="48ADA353"/>
    <w:rsid w:val="48B4705E"/>
    <w:rsid w:val="48BF3741"/>
    <w:rsid w:val="48C00A7C"/>
    <w:rsid w:val="48C382C2"/>
    <w:rsid w:val="48C872BB"/>
    <w:rsid w:val="48D2AD76"/>
    <w:rsid w:val="48D2FCA7"/>
    <w:rsid w:val="48D693A3"/>
    <w:rsid w:val="48D9DDAD"/>
    <w:rsid w:val="48E8E9DA"/>
    <w:rsid w:val="48EE1D6E"/>
    <w:rsid w:val="48F32A04"/>
    <w:rsid w:val="48F5C704"/>
    <w:rsid w:val="49006289"/>
    <w:rsid w:val="490382F6"/>
    <w:rsid w:val="4907A51D"/>
    <w:rsid w:val="490887B0"/>
    <w:rsid w:val="4909609D"/>
    <w:rsid w:val="490C5261"/>
    <w:rsid w:val="490D0AA4"/>
    <w:rsid w:val="491F910F"/>
    <w:rsid w:val="492376E4"/>
    <w:rsid w:val="493407E7"/>
    <w:rsid w:val="4938E8C5"/>
    <w:rsid w:val="493B74D0"/>
    <w:rsid w:val="49425223"/>
    <w:rsid w:val="4946C798"/>
    <w:rsid w:val="494B42F5"/>
    <w:rsid w:val="494D818E"/>
    <w:rsid w:val="4954CA8D"/>
    <w:rsid w:val="496501EF"/>
    <w:rsid w:val="496C3ECE"/>
    <w:rsid w:val="496C69EB"/>
    <w:rsid w:val="49827F97"/>
    <w:rsid w:val="499DA991"/>
    <w:rsid w:val="49A4ADF7"/>
    <w:rsid w:val="49AD4BE6"/>
    <w:rsid w:val="49B72E09"/>
    <w:rsid w:val="49C46D41"/>
    <w:rsid w:val="49CD0C2B"/>
    <w:rsid w:val="49D54D60"/>
    <w:rsid w:val="49DB0456"/>
    <w:rsid w:val="49DD445B"/>
    <w:rsid w:val="49E8146E"/>
    <w:rsid w:val="49FE5ABB"/>
    <w:rsid w:val="4A015DFB"/>
    <w:rsid w:val="4A01B1C4"/>
    <w:rsid w:val="4A0858DA"/>
    <w:rsid w:val="4A126F2E"/>
    <w:rsid w:val="4A23C2E9"/>
    <w:rsid w:val="4A273362"/>
    <w:rsid w:val="4A2D4B07"/>
    <w:rsid w:val="4A2E8386"/>
    <w:rsid w:val="4A33F14E"/>
    <w:rsid w:val="4A3CADA2"/>
    <w:rsid w:val="4A4B3266"/>
    <w:rsid w:val="4A5DD79E"/>
    <w:rsid w:val="4A87D33E"/>
    <w:rsid w:val="4A882024"/>
    <w:rsid w:val="4A8EFA65"/>
    <w:rsid w:val="4A9C9CC9"/>
    <w:rsid w:val="4A9D4C30"/>
    <w:rsid w:val="4AA20ACC"/>
    <w:rsid w:val="4AA36BCE"/>
    <w:rsid w:val="4AA7AC0F"/>
    <w:rsid w:val="4AA9C1D3"/>
    <w:rsid w:val="4AAFFA25"/>
    <w:rsid w:val="4AB15988"/>
    <w:rsid w:val="4AC8360F"/>
    <w:rsid w:val="4ACE80D2"/>
    <w:rsid w:val="4ADB09F9"/>
    <w:rsid w:val="4AE89020"/>
    <w:rsid w:val="4AEF11EF"/>
    <w:rsid w:val="4AEF4569"/>
    <w:rsid w:val="4AEFD1F5"/>
    <w:rsid w:val="4AF0E6CB"/>
    <w:rsid w:val="4AF2EDE9"/>
    <w:rsid w:val="4AF669C1"/>
    <w:rsid w:val="4AF742FD"/>
    <w:rsid w:val="4AFA32B7"/>
    <w:rsid w:val="4B02FE06"/>
    <w:rsid w:val="4B06701F"/>
    <w:rsid w:val="4B0BE50C"/>
    <w:rsid w:val="4B1E1D7D"/>
    <w:rsid w:val="4B279FD4"/>
    <w:rsid w:val="4B2E1491"/>
    <w:rsid w:val="4B342C47"/>
    <w:rsid w:val="4B48D5E4"/>
    <w:rsid w:val="4B4B2DDE"/>
    <w:rsid w:val="4B641139"/>
    <w:rsid w:val="4B64C7B5"/>
    <w:rsid w:val="4B7497D1"/>
    <w:rsid w:val="4B963942"/>
    <w:rsid w:val="4B9850CA"/>
    <w:rsid w:val="4BA0B21D"/>
    <w:rsid w:val="4BA482BF"/>
    <w:rsid w:val="4BAA4C85"/>
    <w:rsid w:val="4BB5D32F"/>
    <w:rsid w:val="4BD8C4A0"/>
    <w:rsid w:val="4BDD1783"/>
    <w:rsid w:val="4BDD43C0"/>
    <w:rsid w:val="4BDD779C"/>
    <w:rsid w:val="4BE3186A"/>
    <w:rsid w:val="4BE543F4"/>
    <w:rsid w:val="4C044C34"/>
    <w:rsid w:val="4C057564"/>
    <w:rsid w:val="4C1E4EFE"/>
    <w:rsid w:val="4C204DB7"/>
    <w:rsid w:val="4C2A1BC0"/>
    <w:rsid w:val="4C2B1BAE"/>
    <w:rsid w:val="4C328EC6"/>
    <w:rsid w:val="4C41D7D5"/>
    <w:rsid w:val="4C440B36"/>
    <w:rsid w:val="4C5FE886"/>
    <w:rsid w:val="4C708987"/>
    <w:rsid w:val="4C819321"/>
    <w:rsid w:val="4C8403C7"/>
    <w:rsid w:val="4C8AF862"/>
    <w:rsid w:val="4C8FBF54"/>
    <w:rsid w:val="4C9C16A1"/>
    <w:rsid w:val="4CAAB2FF"/>
    <w:rsid w:val="4CAEBBE9"/>
    <w:rsid w:val="4CB2172D"/>
    <w:rsid w:val="4CBBE596"/>
    <w:rsid w:val="4CC25B25"/>
    <w:rsid w:val="4CD2DAAB"/>
    <w:rsid w:val="4CD48C63"/>
    <w:rsid w:val="4CE67603"/>
    <w:rsid w:val="4CEBFF69"/>
    <w:rsid w:val="4CF3C1D4"/>
    <w:rsid w:val="4CF554ED"/>
    <w:rsid w:val="4D0775CF"/>
    <w:rsid w:val="4D0D6418"/>
    <w:rsid w:val="4D0E10E8"/>
    <w:rsid w:val="4D0E2148"/>
    <w:rsid w:val="4D1AF6A6"/>
    <w:rsid w:val="4D2AA25E"/>
    <w:rsid w:val="4D2DA267"/>
    <w:rsid w:val="4D3582CC"/>
    <w:rsid w:val="4D3E7188"/>
    <w:rsid w:val="4D49EE50"/>
    <w:rsid w:val="4D4D409A"/>
    <w:rsid w:val="4D60DD80"/>
    <w:rsid w:val="4D64951B"/>
    <w:rsid w:val="4D74A0A6"/>
    <w:rsid w:val="4D7BCB11"/>
    <w:rsid w:val="4D7E596A"/>
    <w:rsid w:val="4D7F3573"/>
    <w:rsid w:val="4D8A0643"/>
    <w:rsid w:val="4D8F7675"/>
    <w:rsid w:val="4D9A49F6"/>
    <w:rsid w:val="4DA454A1"/>
    <w:rsid w:val="4DAD612C"/>
    <w:rsid w:val="4DB9F8E4"/>
    <w:rsid w:val="4DCB671F"/>
    <w:rsid w:val="4DD62A76"/>
    <w:rsid w:val="4DD99245"/>
    <w:rsid w:val="4DDCACD8"/>
    <w:rsid w:val="4DDFC384"/>
    <w:rsid w:val="4E01E9C4"/>
    <w:rsid w:val="4E053EF6"/>
    <w:rsid w:val="4E0C59E8"/>
    <w:rsid w:val="4E1E6A29"/>
    <w:rsid w:val="4E2F3D4B"/>
    <w:rsid w:val="4E34571B"/>
    <w:rsid w:val="4E45010A"/>
    <w:rsid w:val="4E46A43B"/>
    <w:rsid w:val="4E4F8F40"/>
    <w:rsid w:val="4E580643"/>
    <w:rsid w:val="4E603602"/>
    <w:rsid w:val="4E605AEC"/>
    <w:rsid w:val="4E6EAB0C"/>
    <w:rsid w:val="4E73DE00"/>
    <w:rsid w:val="4E7D4337"/>
    <w:rsid w:val="4E80E3EB"/>
    <w:rsid w:val="4E8210C5"/>
    <w:rsid w:val="4E824664"/>
    <w:rsid w:val="4E83B91F"/>
    <w:rsid w:val="4E84AC3B"/>
    <w:rsid w:val="4E90C94C"/>
    <w:rsid w:val="4E95DAD6"/>
    <w:rsid w:val="4E9617CA"/>
    <w:rsid w:val="4EA58A0B"/>
    <w:rsid w:val="4EAA0BAD"/>
    <w:rsid w:val="4EACAB6D"/>
    <w:rsid w:val="4EBB6832"/>
    <w:rsid w:val="4EC2F6F6"/>
    <w:rsid w:val="4EE54F84"/>
    <w:rsid w:val="4EF8897D"/>
    <w:rsid w:val="4F03B60E"/>
    <w:rsid w:val="4F0A41E3"/>
    <w:rsid w:val="4F0A90FB"/>
    <w:rsid w:val="4F0EB7EA"/>
    <w:rsid w:val="4F13629C"/>
    <w:rsid w:val="4F1A8BB6"/>
    <w:rsid w:val="4F1D069E"/>
    <w:rsid w:val="4F201BB4"/>
    <w:rsid w:val="4F2E3DD3"/>
    <w:rsid w:val="4F45D4F7"/>
    <w:rsid w:val="4F489524"/>
    <w:rsid w:val="4F4C0987"/>
    <w:rsid w:val="4F5A8F94"/>
    <w:rsid w:val="4F626B88"/>
    <w:rsid w:val="4F7B7ADD"/>
    <w:rsid w:val="4F82CE7E"/>
    <w:rsid w:val="4F8C49FB"/>
    <w:rsid w:val="4F8E830E"/>
    <w:rsid w:val="4F8E849D"/>
    <w:rsid w:val="4FAFEC50"/>
    <w:rsid w:val="4FB8639C"/>
    <w:rsid w:val="4FBD916A"/>
    <w:rsid w:val="4FD4C8F2"/>
    <w:rsid w:val="4FD797B9"/>
    <w:rsid w:val="4FDA9D06"/>
    <w:rsid w:val="4FE03916"/>
    <w:rsid w:val="4FE1B6CD"/>
    <w:rsid w:val="4FF03DE8"/>
    <w:rsid w:val="4FF2389C"/>
    <w:rsid w:val="4FF6EB7B"/>
    <w:rsid w:val="4FFA04C2"/>
    <w:rsid w:val="50167E4F"/>
    <w:rsid w:val="502B7B67"/>
    <w:rsid w:val="503C9CF4"/>
    <w:rsid w:val="5046BD14"/>
    <w:rsid w:val="5051E0FA"/>
    <w:rsid w:val="5055DFA0"/>
    <w:rsid w:val="506BF7DC"/>
    <w:rsid w:val="506CDB00"/>
    <w:rsid w:val="5076ACCD"/>
    <w:rsid w:val="507A3849"/>
    <w:rsid w:val="507D39AB"/>
    <w:rsid w:val="507F2F80"/>
    <w:rsid w:val="5085970D"/>
    <w:rsid w:val="508AD11F"/>
    <w:rsid w:val="508E8DB1"/>
    <w:rsid w:val="508EEEED"/>
    <w:rsid w:val="509021CB"/>
    <w:rsid w:val="5099CE0E"/>
    <w:rsid w:val="509A1A89"/>
    <w:rsid w:val="50A09781"/>
    <w:rsid w:val="50A59155"/>
    <w:rsid w:val="50BD96AB"/>
    <w:rsid w:val="50C031B0"/>
    <w:rsid w:val="50C0EF01"/>
    <w:rsid w:val="50C496FE"/>
    <w:rsid w:val="50C667FE"/>
    <w:rsid w:val="50C97DB8"/>
    <w:rsid w:val="50FE4872"/>
    <w:rsid w:val="5102158E"/>
    <w:rsid w:val="510B91EB"/>
    <w:rsid w:val="511564D0"/>
    <w:rsid w:val="5121257A"/>
    <w:rsid w:val="5136D8CA"/>
    <w:rsid w:val="513884A8"/>
    <w:rsid w:val="514ADADA"/>
    <w:rsid w:val="514DECE9"/>
    <w:rsid w:val="51594121"/>
    <w:rsid w:val="5163C3A5"/>
    <w:rsid w:val="5167FE9D"/>
    <w:rsid w:val="51695A30"/>
    <w:rsid w:val="5169B32B"/>
    <w:rsid w:val="517657DE"/>
    <w:rsid w:val="517FDC56"/>
    <w:rsid w:val="51A0C961"/>
    <w:rsid w:val="51AF3A45"/>
    <w:rsid w:val="51B726CB"/>
    <w:rsid w:val="51BD405F"/>
    <w:rsid w:val="51C18585"/>
    <w:rsid w:val="51C86A0E"/>
    <w:rsid w:val="51CE3872"/>
    <w:rsid w:val="51D0C897"/>
    <w:rsid w:val="51D30CD5"/>
    <w:rsid w:val="51E4C176"/>
    <w:rsid w:val="51E69921"/>
    <w:rsid w:val="51EB5D86"/>
    <w:rsid w:val="51ECF9F9"/>
    <w:rsid w:val="51F80653"/>
    <w:rsid w:val="5204FBD3"/>
    <w:rsid w:val="5212E2FE"/>
    <w:rsid w:val="52163CAB"/>
    <w:rsid w:val="521FA019"/>
    <w:rsid w:val="522392F7"/>
    <w:rsid w:val="522DE8A4"/>
    <w:rsid w:val="523330AA"/>
    <w:rsid w:val="5235215A"/>
    <w:rsid w:val="52397047"/>
    <w:rsid w:val="524231BD"/>
    <w:rsid w:val="524CEF11"/>
    <w:rsid w:val="52559938"/>
    <w:rsid w:val="5256EA93"/>
    <w:rsid w:val="52645A6B"/>
    <w:rsid w:val="526B54D5"/>
    <w:rsid w:val="526D8AFB"/>
    <w:rsid w:val="526FA50A"/>
    <w:rsid w:val="527671ED"/>
    <w:rsid w:val="527B44DD"/>
    <w:rsid w:val="527F1976"/>
    <w:rsid w:val="528BA5DB"/>
    <w:rsid w:val="529123A0"/>
    <w:rsid w:val="52A695D7"/>
    <w:rsid w:val="52AB43B8"/>
    <w:rsid w:val="52B334A7"/>
    <w:rsid w:val="52B546DD"/>
    <w:rsid w:val="52B5540C"/>
    <w:rsid w:val="52C44C63"/>
    <w:rsid w:val="52C93752"/>
    <w:rsid w:val="52E27CD0"/>
    <w:rsid w:val="52FAEA1C"/>
    <w:rsid w:val="531B26BC"/>
    <w:rsid w:val="532932EF"/>
    <w:rsid w:val="533BE8B4"/>
    <w:rsid w:val="53437631"/>
    <w:rsid w:val="5355B787"/>
    <w:rsid w:val="537B3C34"/>
    <w:rsid w:val="537D62CC"/>
    <w:rsid w:val="5390EE36"/>
    <w:rsid w:val="5399E162"/>
    <w:rsid w:val="53A27E17"/>
    <w:rsid w:val="53A37FBE"/>
    <w:rsid w:val="53C72847"/>
    <w:rsid w:val="53CC80F7"/>
    <w:rsid w:val="53D87B53"/>
    <w:rsid w:val="53DE021E"/>
    <w:rsid w:val="53DED85C"/>
    <w:rsid w:val="53F17120"/>
    <w:rsid w:val="53F46C11"/>
    <w:rsid w:val="53FDB88D"/>
    <w:rsid w:val="53FE08C0"/>
    <w:rsid w:val="541495A5"/>
    <w:rsid w:val="5415DA0D"/>
    <w:rsid w:val="541FCB0F"/>
    <w:rsid w:val="5421B65C"/>
    <w:rsid w:val="542A7CFF"/>
    <w:rsid w:val="542AE9F9"/>
    <w:rsid w:val="542F026A"/>
    <w:rsid w:val="543C2102"/>
    <w:rsid w:val="544F82B8"/>
    <w:rsid w:val="5451CDAC"/>
    <w:rsid w:val="54598149"/>
    <w:rsid w:val="545CAF49"/>
    <w:rsid w:val="5470549F"/>
    <w:rsid w:val="54765B90"/>
    <w:rsid w:val="5485749D"/>
    <w:rsid w:val="548CD8BA"/>
    <w:rsid w:val="548DF59C"/>
    <w:rsid w:val="548E07AA"/>
    <w:rsid w:val="5492D8F6"/>
    <w:rsid w:val="549FF8AE"/>
    <w:rsid w:val="54ABA630"/>
    <w:rsid w:val="54BB02B5"/>
    <w:rsid w:val="54C05324"/>
    <w:rsid w:val="54F0F474"/>
    <w:rsid w:val="5501B81A"/>
    <w:rsid w:val="550485B2"/>
    <w:rsid w:val="551AD7D7"/>
    <w:rsid w:val="5530A87B"/>
    <w:rsid w:val="55385138"/>
    <w:rsid w:val="553DBD0E"/>
    <w:rsid w:val="55400B7A"/>
    <w:rsid w:val="55473243"/>
    <w:rsid w:val="5548AB0B"/>
    <w:rsid w:val="55564427"/>
    <w:rsid w:val="555AAFD3"/>
    <w:rsid w:val="555E3441"/>
    <w:rsid w:val="55606B63"/>
    <w:rsid w:val="5563BB9B"/>
    <w:rsid w:val="55672C12"/>
    <w:rsid w:val="556B89A9"/>
    <w:rsid w:val="557FA945"/>
    <w:rsid w:val="55852178"/>
    <w:rsid w:val="558E873C"/>
    <w:rsid w:val="55980821"/>
    <w:rsid w:val="559E10C0"/>
    <w:rsid w:val="55A6346E"/>
    <w:rsid w:val="55A648D4"/>
    <w:rsid w:val="55A76F1A"/>
    <w:rsid w:val="55AA5ADC"/>
    <w:rsid w:val="55BBA233"/>
    <w:rsid w:val="55BEE8DF"/>
    <w:rsid w:val="55C0CC44"/>
    <w:rsid w:val="55C36C73"/>
    <w:rsid w:val="55C9017A"/>
    <w:rsid w:val="55D0FE06"/>
    <w:rsid w:val="55D1AD0C"/>
    <w:rsid w:val="55D2499C"/>
    <w:rsid w:val="55D3582A"/>
    <w:rsid w:val="55E093D7"/>
    <w:rsid w:val="560052E2"/>
    <w:rsid w:val="5600D814"/>
    <w:rsid w:val="5604DB67"/>
    <w:rsid w:val="561DCD7B"/>
    <w:rsid w:val="5642DAD6"/>
    <w:rsid w:val="5652AE7A"/>
    <w:rsid w:val="566B9480"/>
    <w:rsid w:val="5676115F"/>
    <w:rsid w:val="56776565"/>
    <w:rsid w:val="567DBDA3"/>
    <w:rsid w:val="568826CF"/>
    <w:rsid w:val="56902929"/>
    <w:rsid w:val="56AB5CEC"/>
    <w:rsid w:val="56ABAD81"/>
    <w:rsid w:val="56B36CF7"/>
    <w:rsid w:val="56B6C5C0"/>
    <w:rsid w:val="56B7035E"/>
    <w:rsid w:val="56C3F792"/>
    <w:rsid w:val="56CC690B"/>
    <w:rsid w:val="56CCC5F4"/>
    <w:rsid w:val="56DBC50E"/>
    <w:rsid w:val="56DF36FE"/>
    <w:rsid w:val="56E3AE44"/>
    <w:rsid w:val="56E67D03"/>
    <w:rsid w:val="56EA892B"/>
    <w:rsid w:val="56FC7A83"/>
    <w:rsid w:val="570ADADD"/>
    <w:rsid w:val="570EC7A4"/>
    <w:rsid w:val="571CC6A8"/>
    <w:rsid w:val="571D0A9E"/>
    <w:rsid w:val="57314DE4"/>
    <w:rsid w:val="5741E86B"/>
    <w:rsid w:val="574365E1"/>
    <w:rsid w:val="57479143"/>
    <w:rsid w:val="574A4229"/>
    <w:rsid w:val="574ABD97"/>
    <w:rsid w:val="574FE01E"/>
    <w:rsid w:val="57528440"/>
    <w:rsid w:val="576D2492"/>
    <w:rsid w:val="576D76F2"/>
    <w:rsid w:val="57756AF3"/>
    <w:rsid w:val="577936E7"/>
    <w:rsid w:val="578B0762"/>
    <w:rsid w:val="57986E71"/>
    <w:rsid w:val="57A19C14"/>
    <w:rsid w:val="57A46C46"/>
    <w:rsid w:val="57B260CF"/>
    <w:rsid w:val="57C1F0D4"/>
    <w:rsid w:val="57DB3961"/>
    <w:rsid w:val="57E88BFF"/>
    <w:rsid w:val="57ED2F40"/>
    <w:rsid w:val="57ED4B3D"/>
    <w:rsid w:val="57F20883"/>
    <w:rsid w:val="580D54C6"/>
    <w:rsid w:val="580D5DF3"/>
    <w:rsid w:val="58100AE5"/>
    <w:rsid w:val="58109411"/>
    <w:rsid w:val="5810F68E"/>
    <w:rsid w:val="581D60BA"/>
    <w:rsid w:val="58289536"/>
    <w:rsid w:val="5828D09D"/>
    <w:rsid w:val="583F240F"/>
    <w:rsid w:val="5841F8FA"/>
    <w:rsid w:val="5843FEF7"/>
    <w:rsid w:val="5849EDBF"/>
    <w:rsid w:val="584C18CE"/>
    <w:rsid w:val="584CEE64"/>
    <w:rsid w:val="58580CFB"/>
    <w:rsid w:val="5858CA3A"/>
    <w:rsid w:val="585AF045"/>
    <w:rsid w:val="586371E1"/>
    <w:rsid w:val="5877EC5F"/>
    <w:rsid w:val="5886E55B"/>
    <w:rsid w:val="588CF662"/>
    <w:rsid w:val="589E7A18"/>
    <w:rsid w:val="58ADE747"/>
    <w:rsid w:val="58D39EF6"/>
    <w:rsid w:val="58D3AE51"/>
    <w:rsid w:val="58D8D5BF"/>
    <w:rsid w:val="58D8EA41"/>
    <w:rsid w:val="58DADB2A"/>
    <w:rsid w:val="58E117CC"/>
    <w:rsid w:val="58EEA549"/>
    <w:rsid w:val="58EFCE2A"/>
    <w:rsid w:val="58F32B60"/>
    <w:rsid w:val="58F7E58C"/>
    <w:rsid w:val="5904077E"/>
    <w:rsid w:val="5907891D"/>
    <w:rsid w:val="59113B54"/>
    <w:rsid w:val="59131827"/>
    <w:rsid w:val="5914531C"/>
    <w:rsid w:val="5922762B"/>
    <w:rsid w:val="59247398"/>
    <w:rsid w:val="592B8A78"/>
    <w:rsid w:val="592B8FB6"/>
    <w:rsid w:val="593417EC"/>
    <w:rsid w:val="593C1485"/>
    <w:rsid w:val="5945855B"/>
    <w:rsid w:val="5951BAAF"/>
    <w:rsid w:val="59530626"/>
    <w:rsid w:val="595C26C2"/>
    <w:rsid w:val="596166BF"/>
    <w:rsid w:val="596649A4"/>
    <w:rsid w:val="597D6992"/>
    <w:rsid w:val="59B54A6D"/>
    <w:rsid w:val="59B8F1DC"/>
    <w:rsid w:val="59D2BEE6"/>
    <w:rsid w:val="59D7EA9A"/>
    <w:rsid w:val="59F60E03"/>
    <w:rsid w:val="59F77B61"/>
    <w:rsid w:val="5A150723"/>
    <w:rsid w:val="5A17E5D8"/>
    <w:rsid w:val="5A1878B0"/>
    <w:rsid w:val="5A18F6A8"/>
    <w:rsid w:val="5A2114BA"/>
    <w:rsid w:val="5A2508F5"/>
    <w:rsid w:val="5A2D8F80"/>
    <w:rsid w:val="5A4121BC"/>
    <w:rsid w:val="5A456EC0"/>
    <w:rsid w:val="5A4588ED"/>
    <w:rsid w:val="5A4E90E5"/>
    <w:rsid w:val="5A4F20B6"/>
    <w:rsid w:val="5A56744B"/>
    <w:rsid w:val="5A5F11D9"/>
    <w:rsid w:val="5A6005F7"/>
    <w:rsid w:val="5A68BE3E"/>
    <w:rsid w:val="5A6C73BD"/>
    <w:rsid w:val="5A888564"/>
    <w:rsid w:val="5A8A9EC7"/>
    <w:rsid w:val="5A8D4263"/>
    <w:rsid w:val="5A990A42"/>
    <w:rsid w:val="5A9B0763"/>
    <w:rsid w:val="5AA2FA17"/>
    <w:rsid w:val="5AA8F469"/>
    <w:rsid w:val="5AB22B4D"/>
    <w:rsid w:val="5AB3D691"/>
    <w:rsid w:val="5AB643E4"/>
    <w:rsid w:val="5AB83599"/>
    <w:rsid w:val="5AB9A60F"/>
    <w:rsid w:val="5AC13525"/>
    <w:rsid w:val="5AC30AD3"/>
    <w:rsid w:val="5AC725A9"/>
    <w:rsid w:val="5ACD4F9A"/>
    <w:rsid w:val="5AD3F2CC"/>
    <w:rsid w:val="5AD4B53B"/>
    <w:rsid w:val="5ADB8493"/>
    <w:rsid w:val="5AE20DC8"/>
    <w:rsid w:val="5AE67603"/>
    <w:rsid w:val="5AF8F24F"/>
    <w:rsid w:val="5B063170"/>
    <w:rsid w:val="5B158A21"/>
    <w:rsid w:val="5B19D28A"/>
    <w:rsid w:val="5B278EC1"/>
    <w:rsid w:val="5B28080A"/>
    <w:rsid w:val="5B28A83D"/>
    <w:rsid w:val="5B31D650"/>
    <w:rsid w:val="5B46AD2C"/>
    <w:rsid w:val="5B4AFDC8"/>
    <w:rsid w:val="5B4F43B4"/>
    <w:rsid w:val="5B5D26F3"/>
    <w:rsid w:val="5B5F0A61"/>
    <w:rsid w:val="5B68308D"/>
    <w:rsid w:val="5B6ECA72"/>
    <w:rsid w:val="5B6EEE28"/>
    <w:rsid w:val="5B73BFCF"/>
    <w:rsid w:val="5B747DCE"/>
    <w:rsid w:val="5B79C40C"/>
    <w:rsid w:val="5B8FF878"/>
    <w:rsid w:val="5B964AF1"/>
    <w:rsid w:val="5B96DBD5"/>
    <w:rsid w:val="5B9EA686"/>
    <w:rsid w:val="5BA0CBA1"/>
    <w:rsid w:val="5BA42A23"/>
    <w:rsid w:val="5BAABC4A"/>
    <w:rsid w:val="5BB40063"/>
    <w:rsid w:val="5BCDC276"/>
    <w:rsid w:val="5BCDFEE2"/>
    <w:rsid w:val="5BCF484B"/>
    <w:rsid w:val="5BD16C52"/>
    <w:rsid w:val="5BDCF21D"/>
    <w:rsid w:val="5BE0DBCD"/>
    <w:rsid w:val="5BE84F30"/>
    <w:rsid w:val="5BEEF5CE"/>
    <w:rsid w:val="5BF60E0C"/>
    <w:rsid w:val="5C03A768"/>
    <w:rsid w:val="5C04BF07"/>
    <w:rsid w:val="5C0518E6"/>
    <w:rsid w:val="5C11DAD8"/>
    <w:rsid w:val="5C1C8B3C"/>
    <w:rsid w:val="5C26B200"/>
    <w:rsid w:val="5C40EE90"/>
    <w:rsid w:val="5C46A9B6"/>
    <w:rsid w:val="5C68FE8F"/>
    <w:rsid w:val="5C709861"/>
    <w:rsid w:val="5C7DFB39"/>
    <w:rsid w:val="5C7EF58D"/>
    <w:rsid w:val="5C8E3C3B"/>
    <w:rsid w:val="5C8F470D"/>
    <w:rsid w:val="5C990781"/>
    <w:rsid w:val="5C9996BF"/>
    <w:rsid w:val="5CB01935"/>
    <w:rsid w:val="5CB69F1D"/>
    <w:rsid w:val="5CC45566"/>
    <w:rsid w:val="5CCE2A5B"/>
    <w:rsid w:val="5CD29DAE"/>
    <w:rsid w:val="5CDBA7AA"/>
    <w:rsid w:val="5CE07395"/>
    <w:rsid w:val="5CE76ADE"/>
    <w:rsid w:val="5D07C560"/>
    <w:rsid w:val="5D118F6A"/>
    <w:rsid w:val="5D1A4463"/>
    <w:rsid w:val="5D1DCCBB"/>
    <w:rsid w:val="5D1F9813"/>
    <w:rsid w:val="5D2D0175"/>
    <w:rsid w:val="5D2DF62D"/>
    <w:rsid w:val="5D3F1666"/>
    <w:rsid w:val="5D3FDC49"/>
    <w:rsid w:val="5D43E70D"/>
    <w:rsid w:val="5D4ABA47"/>
    <w:rsid w:val="5D4D04DC"/>
    <w:rsid w:val="5D640152"/>
    <w:rsid w:val="5D7D29AF"/>
    <w:rsid w:val="5D814B3D"/>
    <w:rsid w:val="5D8249A2"/>
    <w:rsid w:val="5D88C7D1"/>
    <w:rsid w:val="5DC581DC"/>
    <w:rsid w:val="5DC96554"/>
    <w:rsid w:val="5DD6AEE0"/>
    <w:rsid w:val="5DE72CF4"/>
    <w:rsid w:val="5DE7C54F"/>
    <w:rsid w:val="5DFB6E2E"/>
    <w:rsid w:val="5E28D3E9"/>
    <w:rsid w:val="5E2ADD12"/>
    <w:rsid w:val="5E2BCFF1"/>
    <w:rsid w:val="5E324E36"/>
    <w:rsid w:val="5E4FED13"/>
    <w:rsid w:val="5E5F84DF"/>
    <w:rsid w:val="5E68FF1C"/>
    <w:rsid w:val="5E6CD7B1"/>
    <w:rsid w:val="5E7379E1"/>
    <w:rsid w:val="5E77780B"/>
    <w:rsid w:val="5E7EF4DF"/>
    <w:rsid w:val="5E90BD0E"/>
    <w:rsid w:val="5E9AB99F"/>
    <w:rsid w:val="5EAF1C93"/>
    <w:rsid w:val="5EB01DF9"/>
    <w:rsid w:val="5EBB400A"/>
    <w:rsid w:val="5EBFC1FD"/>
    <w:rsid w:val="5EC4F0FB"/>
    <w:rsid w:val="5EC9A7A3"/>
    <w:rsid w:val="5ECA5BAC"/>
    <w:rsid w:val="5ECB538D"/>
    <w:rsid w:val="5ED1C095"/>
    <w:rsid w:val="5ED5491B"/>
    <w:rsid w:val="5EDBCAE5"/>
    <w:rsid w:val="5EE72DE3"/>
    <w:rsid w:val="5EE9B5BB"/>
    <w:rsid w:val="5EF82679"/>
    <w:rsid w:val="5EFF1D59"/>
    <w:rsid w:val="5F2291D9"/>
    <w:rsid w:val="5F26E2A2"/>
    <w:rsid w:val="5F27D32A"/>
    <w:rsid w:val="5F2B9B69"/>
    <w:rsid w:val="5F2FEF3A"/>
    <w:rsid w:val="5F306D4B"/>
    <w:rsid w:val="5F33BDB3"/>
    <w:rsid w:val="5F35BBE6"/>
    <w:rsid w:val="5F47C776"/>
    <w:rsid w:val="5F496395"/>
    <w:rsid w:val="5F50F11C"/>
    <w:rsid w:val="5F5E4CF3"/>
    <w:rsid w:val="5F7CD0E2"/>
    <w:rsid w:val="5F7D73E8"/>
    <w:rsid w:val="5F7F1790"/>
    <w:rsid w:val="5F7F5A5E"/>
    <w:rsid w:val="5F891003"/>
    <w:rsid w:val="5F8BD205"/>
    <w:rsid w:val="5F91494F"/>
    <w:rsid w:val="5F92DD60"/>
    <w:rsid w:val="5F9DD85C"/>
    <w:rsid w:val="5FAF54C6"/>
    <w:rsid w:val="5FB121CB"/>
    <w:rsid w:val="5FC63B99"/>
    <w:rsid w:val="5FCEFA9E"/>
    <w:rsid w:val="5FD50E09"/>
    <w:rsid w:val="5FE0AA74"/>
    <w:rsid w:val="5FEB610D"/>
    <w:rsid w:val="5FFAFFE4"/>
    <w:rsid w:val="60055490"/>
    <w:rsid w:val="600A105A"/>
    <w:rsid w:val="600EB240"/>
    <w:rsid w:val="601CFB3D"/>
    <w:rsid w:val="601D7809"/>
    <w:rsid w:val="601F793B"/>
    <w:rsid w:val="603001F9"/>
    <w:rsid w:val="603D7226"/>
    <w:rsid w:val="604E98F5"/>
    <w:rsid w:val="60547402"/>
    <w:rsid w:val="605DC7C7"/>
    <w:rsid w:val="605FC79B"/>
    <w:rsid w:val="606596EF"/>
    <w:rsid w:val="60670E2A"/>
    <w:rsid w:val="60797DDC"/>
    <w:rsid w:val="607ECF70"/>
    <w:rsid w:val="60908704"/>
    <w:rsid w:val="609DFAEC"/>
    <w:rsid w:val="609EB7FB"/>
    <w:rsid w:val="609F3B92"/>
    <w:rsid w:val="60A2375D"/>
    <w:rsid w:val="60A26FFE"/>
    <w:rsid w:val="60A5FB01"/>
    <w:rsid w:val="60AADDED"/>
    <w:rsid w:val="60ABAC7F"/>
    <w:rsid w:val="60AC0524"/>
    <w:rsid w:val="60AF705E"/>
    <w:rsid w:val="60B4341B"/>
    <w:rsid w:val="60B7064A"/>
    <w:rsid w:val="60BE623A"/>
    <w:rsid w:val="60C49192"/>
    <w:rsid w:val="60C4CCC0"/>
    <w:rsid w:val="60C94E1B"/>
    <w:rsid w:val="60CCA534"/>
    <w:rsid w:val="60D21894"/>
    <w:rsid w:val="60DBA0DB"/>
    <w:rsid w:val="60E75243"/>
    <w:rsid w:val="60F14EFD"/>
    <w:rsid w:val="60F186DA"/>
    <w:rsid w:val="60F25A3F"/>
    <w:rsid w:val="61051754"/>
    <w:rsid w:val="6105CCB7"/>
    <w:rsid w:val="610B6C71"/>
    <w:rsid w:val="6112F1F7"/>
    <w:rsid w:val="6125C47F"/>
    <w:rsid w:val="614A2BFB"/>
    <w:rsid w:val="6152A481"/>
    <w:rsid w:val="615A13F5"/>
    <w:rsid w:val="615ADE25"/>
    <w:rsid w:val="6160BC84"/>
    <w:rsid w:val="61613980"/>
    <w:rsid w:val="6164CC41"/>
    <w:rsid w:val="61676B2D"/>
    <w:rsid w:val="61794814"/>
    <w:rsid w:val="617F082D"/>
    <w:rsid w:val="6196D045"/>
    <w:rsid w:val="61983B4C"/>
    <w:rsid w:val="619D701A"/>
    <w:rsid w:val="61A2F2ED"/>
    <w:rsid w:val="61A6BB84"/>
    <w:rsid w:val="61A9295F"/>
    <w:rsid w:val="61B9486A"/>
    <w:rsid w:val="61C8721D"/>
    <w:rsid w:val="61CE32B5"/>
    <w:rsid w:val="61D0AA8F"/>
    <w:rsid w:val="61D66F1B"/>
    <w:rsid w:val="61DB4B38"/>
    <w:rsid w:val="61DB84B8"/>
    <w:rsid w:val="61F4314E"/>
    <w:rsid w:val="61FC91BD"/>
    <w:rsid w:val="62058C75"/>
    <w:rsid w:val="62067973"/>
    <w:rsid w:val="6209C1B7"/>
    <w:rsid w:val="620AC1C6"/>
    <w:rsid w:val="6225F58A"/>
    <w:rsid w:val="62330B44"/>
    <w:rsid w:val="623D545D"/>
    <w:rsid w:val="62413F99"/>
    <w:rsid w:val="624BA63A"/>
    <w:rsid w:val="6251DD2F"/>
    <w:rsid w:val="626B6CFD"/>
    <w:rsid w:val="62750901"/>
    <w:rsid w:val="627EE0D5"/>
    <w:rsid w:val="627F2BEB"/>
    <w:rsid w:val="628049AF"/>
    <w:rsid w:val="6281E993"/>
    <w:rsid w:val="628D9087"/>
    <w:rsid w:val="6293908C"/>
    <w:rsid w:val="62A1B493"/>
    <w:rsid w:val="62A8EC70"/>
    <w:rsid w:val="62AC8CB1"/>
    <w:rsid w:val="62B7A0B1"/>
    <w:rsid w:val="62CA1228"/>
    <w:rsid w:val="62D17612"/>
    <w:rsid w:val="62D73868"/>
    <w:rsid w:val="62D76182"/>
    <w:rsid w:val="62D780F3"/>
    <w:rsid w:val="62E3A11F"/>
    <w:rsid w:val="62FB7A55"/>
    <w:rsid w:val="630DCF92"/>
    <w:rsid w:val="63201746"/>
    <w:rsid w:val="63341F6E"/>
    <w:rsid w:val="63460C5B"/>
    <w:rsid w:val="634F69B7"/>
    <w:rsid w:val="63508E60"/>
    <w:rsid w:val="6356316E"/>
    <w:rsid w:val="6365A483"/>
    <w:rsid w:val="6377BF20"/>
    <w:rsid w:val="637B6CCE"/>
    <w:rsid w:val="638A1BA4"/>
    <w:rsid w:val="638EB347"/>
    <w:rsid w:val="6391EC6B"/>
    <w:rsid w:val="63967AF3"/>
    <w:rsid w:val="63A07174"/>
    <w:rsid w:val="63AB302F"/>
    <w:rsid w:val="63ABE08D"/>
    <w:rsid w:val="63B18BF9"/>
    <w:rsid w:val="63BBD28B"/>
    <w:rsid w:val="63C0F9E4"/>
    <w:rsid w:val="63D57D8D"/>
    <w:rsid w:val="63E413ED"/>
    <w:rsid w:val="63F50E21"/>
    <w:rsid w:val="63FAEF16"/>
    <w:rsid w:val="63FFF6DB"/>
    <w:rsid w:val="6400EEDD"/>
    <w:rsid w:val="6433D5A1"/>
    <w:rsid w:val="643C8655"/>
    <w:rsid w:val="645196F7"/>
    <w:rsid w:val="64579A32"/>
    <w:rsid w:val="6458B814"/>
    <w:rsid w:val="645A0986"/>
    <w:rsid w:val="6464205F"/>
    <w:rsid w:val="64716E66"/>
    <w:rsid w:val="6471B130"/>
    <w:rsid w:val="648EA517"/>
    <w:rsid w:val="64901164"/>
    <w:rsid w:val="649BAE98"/>
    <w:rsid w:val="64A23B14"/>
    <w:rsid w:val="64A5335B"/>
    <w:rsid w:val="64AA463E"/>
    <w:rsid w:val="64AC2DC4"/>
    <w:rsid w:val="64B22F6D"/>
    <w:rsid w:val="64C4A54E"/>
    <w:rsid w:val="64C4A797"/>
    <w:rsid w:val="64C853A4"/>
    <w:rsid w:val="64D3A178"/>
    <w:rsid w:val="64D6A400"/>
    <w:rsid w:val="64E9AC89"/>
    <w:rsid w:val="64FA8397"/>
    <w:rsid w:val="650771A9"/>
    <w:rsid w:val="651E1C20"/>
    <w:rsid w:val="6529C74B"/>
    <w:rsid w:val="652A261C"/>
    <w:rsid w:val="652FE3F8"/>
    <w:rsid w:val="65351935"/>
    <w:rsid w:val="653E134A"/>
    <w:rsid w:val="6540C803"/>
    <w:rsid w:val="654C73DC"/>
    <w:rsid w:val="654CC174"/>
    <w:rsid w:val="6559C87F"/>
    <w:rsid w:val="656350E8"/>
    <w:rsid w:val="657159F9"/>
    <w:rsid w:val="657594D5"/>
    <w:rsid w:val="657A41D7"/>
    <w:rsid w:val="658EA65E"/>
    <w:rsid w:val="659363B9"/>
    <w:rsid w:val="65A7589F"/>
    <w:rsid w:val="65AB1BF5"/>
    <w:rsid w:val="65AB8B39"/>
    <w:rsid w:val="65AC9981"/>
    <w:rsid w:val="65AE2F26"/>
    <w:rsid w:val="65B85362"/>
    <w:rsid w:val="65C0840A"/>
    <w:rsid w:val="65C5B537"/>
    <w:rsid w:val="65C91DEB"/>
    <w:rsid w:val="65D37964"/>
    <w:rsid w:val="65DC17A6"/>
    <w:rsid w:val="65E32CF9"/>
    <w:rsid w:val="65EF5B87"/>
    <w:rsid w:val="65F049EB"/>
    <w:rsid w:val="65F11C52"/>
    <w:rsid w:val="65F5D9E7"/>
    <w:rsid w:val="6603D453"/>
    <w:rsid w:val="660D8F6F"/>
    <w:rsid w:val="662A068E"/>
    <w:rsid w:val="66339FBD"/>
    <w:rsid w:val="6646383A"/>
    <w:rsid w:val="66483A51"/>
    <w:rsid w:val="664B634F"/>
    <w:rsid w:val="664EE777"/>
    <w:rsid w:val="6650119C"/>
    <w:rsid w:val="66594D2E"/>
    <w:rsid w:val="6663FE20"/>
    <w:rsid w:val="6682A696"/>
    <w:rsid w:val="6685686B"/>
    <w:rsid w:val="668A7776"/>
    <w:rsid w:val="6690B7E1"/>
    <w:rsid w:val="669D4545"/>
    <w:rsid w:val="66A11603"/>
    <w:rsid w:val="66A48369"/>
    <w:rsid w:val="66A6FF13"/>
    <w:rsid w:val="66A76671"/>
    <w:rsid w:val="66AE863A"/>
    <w:rsid w:val="66C17AE8"/>
    <w:rsid w:val="66CE59BD"/>
    <w:rsid w:val="66D1532E"/>
    <w:rsid w:val="66D464C7"/>
    <w:rsid w:val="66E65E72"/>
    <w:rsid w:val="66E77E21"/>
    <w:rsid w:val="66F904E6"/>
    <w:rsid w:val="670C990D"/>
    <w:rsid w:val="67160BBD"/>
    <w:rsid w:val="67288F1F"/>
    <w:rsid w:val="6737979D"/>
    <w:rsid w:val="67428E72"/>
    <w:rsid w:val="6751E9D2"/>
    <w:rsid w:val="67586538"/>
    <w:rsid w:val="6759EC42"/>
    <w:rsid w:val="676349A2"/>
    <w:rsid w:val="6764EE4C"/>
    <w:rsid w:val="676630CB"/>
    <w:rsid w:val="67788EFA"/>
    <w:rsid w:val="677DC9F1"/>
    <w:rsid w:val="677FCD4E"/>
    <w:rsid w:val="6780B882"/>
    <w:rsid w:val="67828A6D"/>
    <w:rsid w:val="6787E44F"/>
    <w:rsid w:val="678DF293"/>
    <w:rsid w:val="6792F8A9"/>
    <w:rsid w:val="679410CF"/>
    <w:rsid w:val="67ABBC3C"/>
    <w:rsid w:val="67B22C5E"/>
    <w:rsid w:val="67BEEA4B"/>
    <w:rsid w:val="67C2903D"/>
    <w:rsid w:val="67C606B1"/>
    <w:rsid w:val="67C645D9"/>
    <w:rsid w:val="67C774B0"/>
    <w:rsid w:val="67F7602D"/>
    <w:rsid w:val="67FEA68B"/>
    <w:rsid w:val="6800C0B6"/>
    <w:rsid w:val="6805FA22"/>
    <w:rsid w:val="68104704"/>
    <w:rsid w:val="681BE384"/>
    <w:rsid w:val="681FC2E8"/>
    <w:rsid w:val="68288D47"/>
    <w:rsid w:val="682D5810"/>
    <w:rsid w:val="682DB990"/>
    <w:rsid w:val="682F6E46"/>
    <w:rsid w:val="6838BE8D"/>
    <w:rsid w:val="684D2B48"/>
    <w:rsid w:val="6855BCE2"/>
    <w:rsid w:val="685D8CC7"/>
    <w:rsid w:val="68648B24"/>
    <w:rsid w:val="686B58E0"/>
    <w:rsid w:val="6880256C"/>
    <w:rsid w:val="68802FAD"/>
    <w:rsid w:val="6880AF48"/>
    <w:rsid w:val="6886D439"/>
    <w:rsid w:val="688F0FC0"/>
    <w:rsid w:val="68958A23"/>
    <w:rsid w:val="689B75E1"/>
    <w:rsid w:val="68A68F32"/>
    <w:rsid w:val="68A751EF"/>
    <w:rsid w:val="68AB25CA"/>
    <w:rsid w:val="68B2CF64"/>
    <w:rsid w:val="68C0742D"/>
    <w:rsid w:val="68C56FAF"/>
    <w:rsid w:val="68C6988E"/>
    <w:rsid w:val="68CDD946"/>
    <w:rsid w:val="68D4F4C8"/>
    <w:rsid w:val="68DB9C40"/>
    <w:rsid w:val="68E8EEFF"/>
    <w:rsid w:val="68F4E14A"/>
    <w:rsid w:val="68FD55F9"/>
    <w:rsid w:val="69005AC8"/>
    <w:rsid w:val="691164B8"/>
    <w:rsid w:val="691300DA"/>
    <w:rsid w:val="691960A5"/>
    <w:rsid w:val="69199D36"/>
    <w:rsid w:val="692AEE82"/>
    <w:rsid w:val="6942EF1E"/>
    <w:rsid w:val="694486B4"/>
    <w:rsid w:val="6953326C"/>
    <w:rsid w:val="6957A881"/>
    <w:rsid w:val="695B6903"/>
    <w:rsid w:val="695C1D4C"/>
    <w:rsid w:val="6968035A"/>
    <w:rsid w:val="696D1DDF"/>
    <w:rsid w:val="6982B914"/>
    <w:rsid w:val="699E3131"/>
    <w:rsid w:val="69ADA4BF"/>
    <w:rsid w:val="69B62C88"/>
    <w:rsid w:val="69C135D3"/>
    <w:rsid w:val="69C19C36"/>
    <w:rsid w:val="69C8C98B"/>
    <w:rsid w:val="69C980E9"/>
    <w:rsid w:val="69CD4DBB"/>
    <w:rsid w:val="69D0390D"/>
    <w:rsid w:val="69D7A084"/>
    <w:rsid w:val="69DC242B"/>
    <w:rsid w:val="69E92B66"/>
    <w:rsid w:val="69EC22D5"/>
    <w:rsid w:val="69EF276A"/>
    <w:rsid w:val="6A0C7935"/>
    <w:rsid w:val="6A11F4EA"/>
    <w:rsid w:val="6A16604E"/>
    <w:rsid w:val="6A16B6B9"/>
    <w:rsid w:val="6A2B16F2"/>
    <w:rsid w:val="6A2E8A35"/>
    <w:rsid w:val="6A2F29EE"/>
    <w:rsid w:val="6A31CE96"/>
    <w:rsid w:val="6A35D5F4"/>
    <w:rsid w:val="6A398E5E"/>
    <w:rsid w:val="6A4BA103"/>
    <w:rsid w:val="6A522C95"/>
    <w:rsid w:val="6A6774C0"/>
    <w:rsid w:val="6A6C785E"/>
    <w:rsid w:val="6A75166F"/>
    <w:rsid w:val="6A89A2AD"/>
    <w:rsid w:val="6A93B44D"/>
    <w:rsid w:val="6AA02F6A"/>
    <w:rsid w:val="6AA88EB5"/>
    <w:rsid w:val="6AB37695"/>
    <w:rsid w:val="6ABBC6FE"/>
    <w:rsid w:val="6ABCD6CD"/>
    <w:rsid w:val="6AC3ED24"/>
    <w:rsid w:val="6AC6CEC5"/>
    <w:rsid w:val="6AFDEBD6"/>
    <w:rsid w:val="6B0728B3"/>
    <w:rsid w:val="6B2BFA84"/>
    <w:rsid w:val="6B3A98E0"/>
    <w:rsid w:val="6B3C2DB1"/>
    <w:rsid w:val="6B3E1B5C"/>
    <w:rsid w:val="6B5209F5"/>
    <w:rsid w:val="6B59AD06"/>
    <w:rsid w:val="6B6B3DB3"/>
    <w:rsid w:val="6B7A2D85"/>
    <w:rsid w:val="6B7A4231"/>
    <w:rsid w:val="6B7E4748"/>
    <w:rsid w:val="6B7EB5AB"/>
    <w:rsid w:val="6B89865D"/>
    <w:rsid w:val="6B8D5DA4"/>
    <w:rsid w:val="6B959855"/>
    <w:rsid w:val="6B98052D"/>
    <w:rsid w:val="6BA5AF0F"/>
    <w:rsid w:val="6BAEFE71"/>
    <w:rsid w:val="6BCC6BED"/>
    <w:rsid w:val="6BCC6CE0"/>
    <w:rsid w:val="6BE707B8"/>
    <w:rsid w:val="6BEB1775"/>
    <w:rsid w:val="6BFD61CA"/>
    <w:rsid w:val="6C03D46F"/>
    <w:rsid w:val="6C053F8B"/>
    <w:rsid w:val="6C0CFEFD"/>
    <w:rsid w:val="6C135864"/>
    <w:rsid w:val="6C135F14"/>
    <w:rsid w:val="6C2B343B"/>
    <w:rsid w:val="6C2D0E53"/>
    <w:rsid w:val="6C3708F3"/>
    <w:rsid w:val="6C37E99C"/>
    <w:rsid w:val="6C3DEC74"/>
    <w:rsid w:val="6C42E3CD"/>
    <w:rsid w:val="6C4E1F18"/>
    <w:rsid w:val="6C536EF7"/>
    <w:rsid w:val="6C55E465"/>
    <w:rsid w:val="6C5EFFE0"/>
    <w:rsid w:val="6C6F2CA0"/>
    <w:rsid w:val="6C720383"/>
    <w:rsid w:val="6C7EEB0D"/>
    <w:rsid w:val="6C8797A8"/>
    <w:rsid w:val="6C9977D4"/>
    <w:rsid w:val="6C9DF074"/>
    <w:rsid w:val="6C9E627E"/>
    <w:rsid w:val="6C9E8B14"/>
    <w:rsid w:val="6CB63F8D"/>
    <w:rsid w:val="6CB6EA43"/>
    <w:rsid w:val="6CC2C22A"/>
    <w:rsid w:val="6CCA272B"/>
    <w:rsid w:val="6CCAD150"/>
    <w:rsid w:val="6CF77AE7"/>
    <w:rsid w:val="6D007921"/>
    <w:rsid w:val="6D0E104F"/>
    <w:rsid w:val="6D0FA78D"/>
    <w:rsid w:val="6D1656B5"/>
    <w:rsid w:val="6D18F380"/>
    <w:rsid w:val="6D27AAB5"/>
    <w:rsid w:val="6D2929CA"/>
    <w:rsid w:val="6D2C3018"/>
    <w:rsid w:val="6D2DE24F"/>
    <w:rsid w:val="6D436C83"/>
    <w:rsid w:val="6D541B55"/>
    <w:rsid w:val="6D5DECB7"/>
    <w:rsid w:val="6D60D7F8"/>
    <w:rsid w:val="6D661132"/>
    <w:rsid w:val="6D840725"/>
    <w:rsid w:val="6D9F68E4"/>
    <w:rsid w:val="6DA10FEC"/>
    <w:rsid w:val="6DA2BE9C"/>
    <w:rsid w:val="6DA4D2C8"/>
    <w:rsid w:val="6DA50FDA"/>
    <w:rsid w:val="6DA737F3"/>
    <w:rsid w:val="6DD0C9D4"/>
    <w:rsid w:val="6DE1903D"/>
    <w:rsid w:val="6DEB0187"/>
    <w:rsid w:val="6DEE655F"/>
    <w:rsid w:val="6DF4D70C"/>
    <w:rsid w:val="6DFFB272"/>
    <w:rsid w:val="6E06C8C4"/>
    <w:rsid w:val="6E1384D2"/>
    <w:rsid w:val="6E1E0ADB"/>
    <w:rsid w:val="6E39C0D5"/>
    <w:rsid w:val="6E55336A"/>
    <w:rsid w:val="6E6B0D9E"/>
    <w:rsid w:val="6E6DFC31"/>
    <w:rsid w:val="6E6E477F"/>
    <w:rsid w:val="6E772370"/>
    <w:rsid w:val="6E7957BA"/>
    <w:rsid w:val="6E7CAFBD"/>
    <w:rsid w:val="6E7CCBCD"/>
    <w:rsid w:val="6E84F3E8"/>
    <w:rsid w:val="6E89A857"/>
    <w:rsid w:val="6E941384"/>
    <w:rsid w:val="6E9A36B2"/>
    <w:rsid w:val="6E9A5DC9"/>
    <w:rsid w:val="6E9EE0D8"/>
    <w:rsid w:val="6EAFFC8D"/>
    <w:rsid w:val="6EB94C5E"/>
    <w:rsid w:val="6EBAD460"/>
    <w:rsid w:val="6EC0AD71"/>
    <w:rsid w:val="6ED96BA2"/>
    <w:rsid w:val="6EE8D624"/>
    <w:rsid w:val="6F00B7D3"/>
    <w:rsid w:val="6F00CCB7"/>
    <w:rsid w:val="6F021564"/>
    <w:rsid w:val="6F04D274"/>
    <w:rsid w:val="6F06A88C"/>
    <w:rsid w:val="6F080433"/>
    <w:rsid w:val="6F1E5C42"/>
    <w:rsid w:val="6F2B9CC5"/>
    <w:rsid w:val="6F4CC9BE"/>
    <w:rsid w:val="6F6EF2FF"/>
    <w:rsid w:val="6F77C1E9"/>
    <w:rsid w:val="6F79D3E7"/>
    <w:rsid w:val="6F7EC5C9"/>
    <w:rsid w:val="6F9556C6"/>
    <w:rsid w:val="6F9F7D38"/>
    <w:rsid w:val="6FA7AE38"/>
    <w:rsid w:val="6FAC47C3"/>
    <w:rsid w:val="6FADA88A"/>
    <w:rsid w:val="6FBF8CA0"/>
    <w:rsid w:val="6FCABEF0"/>
    <w:rsid w:val="6FD05507"/>
    <w:rsid w:val="6FEDF299"/>
    <w:rsid w:val="6FF6228B"/>
    <w:rsid w:val="7006DA25"/>
    <w:rsid w:val="700A9E90"/>
    <w:rsid w:val="700F1E6A"/>
    <w:rsid w:val="7010A238"/>
    <w:rsid w:val="701B93E1"/>
    <w:rsid w:val="702B18E8"/>
    <w:rsid w:val="702F799F"/>
    <w:rsid w:val="7031DAAC"/>
    <w:rsid w:val="703F1D81"/>
    <w:rsid w:val="7052B885"/>
    <w:rsid w:val="7060FE1B"/>
    <w:rsid w:val="7062F2CB"/>
    <w:rsid w:val="70664300"/>
    <w:rsid w:val="70682F25"/>
    <w:rsid w:val="706E1F21"/>
    <w:rsid w:val="70811372"/>
    <w:rsid w:val="70907278"/>
    <w:rsid w:val="709878BA"/>
    <w:rsid w:val="70A9D414"/>
    <w:rsid w:val="70BDE149"/>
    <w:rsid w:val="70C0814E"/>
    <w:rsid w:val="70D8F467"/>
    <w:rsid w:val="70DFE3F8"/>
    <w:rsid w:val="70E98CF5"/>
    <w:rsid w:val="70EDC947"/>
    <w:rsid w:val="70F0B2BD"/>
    <w:rsid w:val="70F381AB"/>
    <w:rsid w:val="70F8CAD4"/>
    <w:rsid w:val="71011217"/>
    <w:rsid w:val="71080D72"/>
    <w:rsid w:val="710E0C5D"/>
    <w:rsid w:val="71225D62"/>
    <w:rsid w:val="7126124B"/>
    <w:rsid w:val="712AC712"/>
    <w:rsid w:val="714DB665"/>
    <w:rsid w:val="716CE8F7"/>
    <w:rsid w:val="7172AD14"/>
    <w:rsid w:val="717E6E14"/>
    <w:rsid w:val="71941B29"/>
    <w:rsid w:val="71C2205F"/>
    <w:rsid w:val="71D63026"/>
    <w:rsid w:val="71D663FD"/>
    <w:rsid w:val="71DD7FDD"/>
    <w:rsid w:val="71E18089"/>
    <w:rsid w:val="71E7F21B"/>
    <w:rsid w:val="71ED314D"/>
    <w:rsid w:val="71ED4247"/>
    <w:rsid w:val="71F75263"/>
    <w:rsid w:val="71F86841"/>
    <w:rsid w:val="71FC0BAA"/>
    <w:rsid w:val="72083D41"/>
    <w:rsid w:val="72108016"/>
    <w:rsid w:val="72110C64"/>
    <w:rsid w:val="72132455"/>
    <w:rsid w:val="72198249"/>
    <w:rsid w:val="7224F612"/>
    <w:rsid w:val="7228FE66"/>
    <w:rsid w:val="7236A35B"/>
    <w:rsid w:val="723B1F92"/>
    <w:rsid w:val="72462A37"/>
    <w:rsid w:val="726BF282"/>
    <w:rsid w:val="726DBA9B"/>
    <w:rsid w:val="7272B409"/>
    <w:rsid w:val="72956C09"/>
    <w:rsid w:val="7295EB70"/>
    <w:rsid w:val="72A94F54"/>
    <w:rsid w:val="72AF16B4"/>
    <w:rsid w:val="72B1B0E3"/>
    <w:rsid w:val="72B20114"/>
    <w:rsid w:val="72BC5F1C"/>
    <w:rsid w:val="72D43727"/>
    <w:rsid w:val="72E88AD4"/>
    <w:rsid w:val="7302F253"/>
    <w:rsid w:val="730C1516"/>
    <w:rsid w:val="7313F1E0"/>
    <w:rsid w:val="731971C3"/>
    <w:rsid w:val="73238218"/>
    <w:rsid w:val="7323CCCA"/>
    <w:rsid w:val="732F8901"/>
    <w:rsid w:val="733329C5"/>
    <w:rsid w:val="734BAB5B"/>
    <w:rsid w:val="735DBAA1"/>
    <w:rsid w:val="7393D729"/>
    <w:rsid w:val="73973100"/>
    <w:rsid w:val="739992CF"/>
    <w:rsid w:val="7399AE3A"/>
    <w:rsid w:val="7399B820"/>
    <w:rsid w:val="739A1433"/>
    <w:rsid w:val="739D25E8"/>
    <w:rsid w:val="73A7638D"/>
    <w:rsid w:val="73B35B7B"/>
    <w:rsid w:val="73B4B298"/>
    <w:rsid w:val="73B4F6CB"/>
    <w:rsid w:val="73B962E6"/>
    <w:rsid w:val="73C44662"/>
    <w:rsid w:val="73CA9E3B"/>
    <w:rsid w:val="73D7DD4D"/>
    <w:rsid w:val="73E105E0"/>
    <w:rsid w:val="73E8DD48"/>
    <w:rsid w:val="73F119E8"/>
    <w:rsid w:val="73F34EA7"/>
    <w:rsid w:val="73FD3838"/>
    <w:rsid w:val="740D5E9B"/>
    <w:rsid w:val="7419F7EC"/>
    <w:rsid w:val="74472A61"/>
    <w:rsid w:val="7447BD51"/>
    <w:rsid w:val="74486982"/>
    <w:rsid w:val="744BDBAE"/>
    <w:rsid w:val="74508C73"/>
    <w:rsid w:val="745295C9"/>
    <w:rsid w:val="745C09E5"/>
    <w:rsid w:val="747F640C"/>
    <w:rsid w:val="748CC658"/>
    <w:rsid w:val="74A339C4"/>
    <w:rsid w:val="74ACB667"/>
    <w:rsid w:val="74AE3175"/>
    <w:rsid w:val="74AE3358"/>
    <w:rsid w:val="74BA2B5D"/>
    <w:rsid w:val="74E41B55"/>
    <w:rsid w:val="74EA3A35"/>
    <w:rsid w:val="74F659AE"/>
    <w:rsid w:val="74FD631A"/>
    <w:rsid w:val="752CE9F7"/>
    <w:rsid w:val="753C4F96"/>
    <w:rsid w:val="75426B6E"/>
    <w:rsid w:val="7548CE2C"/>
    <w:rsid w:val="754DD659"/>
    <w:rsid w:val="7553232F"/>
    <w:rsid w:val="755626F0"/>
    <w:rsid w:val="756111F8"/>
    <w:rsid w:val="75615F21"/>
    <w:rsid w:val="75742E41"/>
    <w:rsid w:val="757B4FC1"/>
    <w:rsid w:val="758F7FB5"/>
    <w:rsid w:val="7591526C"/>
    <w:rsid w:val="75A39379"/>
    <w:rsid w:val="75ADAA31"/>
    <w:rsid w:val="75B21060"/>
    <w:rsid w:val="75B91204"/>
    <w:rsid w:val="75C77721"/>
    <w:rsid w:val="75D45AB3"/>
    <w:rsid w:val="75D4D1C6"/>
    <w:rsid w:val="75DE3F25"/>
    <w:rsid w:val="75E24C08"/>
    <w:rsid w:val="75F477F8"/>
    <w:rsid w:val="75F8F94A"/>
    <w:rsid w:val="76068ECE"/>
    <w:rsid w:val="7624F0DF"/>
    <w:rsid w:val="7624F4D6"/>
    <w:rsid w:val="7627502A"/>
    <w:rsid w:val="7636BC74"/>
    <w:rsid w:val="763CEA33"/>
    <w:rsid w:val="7664C8B4"/>
    <w:rsid w:val="767805E4"/>
    <w:rsid w:val="767EA2D7"/>
    <w:rsid w:val="768C3856"/>
    <w:rsid w:val="769434D7"/>
    <w:rsid w:val="7696CF0B"/>
    <w:rsid w:val="769D4932"/>
    <w:rsid w:val="76B5CECD"/>
    <w:rsid w:val="76C0250E"/>
    <w:rsid w:val="76CFB21F"/>
    <w:rsid w:val="76D464E8"/>
    <w:rsid w:val="76D7E18D"/>
    <w:rsid w:val="76DC08B4"/>
    <w:rsid w:val="76DDE68B"/>
    <w:rsid w:val="76E9E0E3"/>
    <w:rsid w:val="76F4362D"/>
    <w:rsid w:val="76F7944C"/>
    <w:rsid w:val="76FA9F7C"/>
    <w:rsid w:val="77030E4A"/>
    <w:rsid w:val="77170CCE"/>
    <w:rsid w:val="771B9115"/>
    <w:rsid w:val="772933CD"/>
    <w:rsid w:val="772D22CD"/>
    <w:rsid w:val="772FB643"/>
    <w:rsid w:val="772FC2D2"/>
    <w:rsid w:val="774CAFB1"/>
    <w:rsid w:val="775DD2C4"/>
    <w:rsid w:val="776031E1"/>
    <w:rsid w:val="776080DC"/>
    <w:rsid w:val="77609FBF"/>
    <w:rsid w:val="77644972"/>
    <w:rsid w:val="7781763B"/>
    <w:rsid w:val="77862E3F"/>
    <w:rsid w:val="77894125"/>
    <w:rsid w:val="778B90CE"/>
    <w:rsid w:val="7792CE9A"/>
    <w:rsid w:val="779E41EF"/>
    <w:rsid w:val="77AFED8D"/>
    <w:rsid w:val="77B473E6"/>
    <w:rsid w:val="77BA7200"/>
    <w:rsid w:val="77C57696"/>
    <w:rsid w:val="77CAF188"/>
    <w:rsid w:val="77D42C0B"/>
    <w:rsid w:val="77D7CAD1"/>
    <w:rsid w:val="77DABE94"/>
    <w:rsid w:val="77DEFBF2"/>
    <w:rsid w:val="77F2EDC2"/>
    <w:rsid w:val="77FE4D6B"/>
    <w:rsid w:val="780085B9"/>
    <w:rsid w:val="7804DD59"/>
    <w:rsid w:val="7807AA52"/>
    <w:rsid w:val="78106324"/>
    <w:rsid w:val="78233040"/>
    <w:rsid w:val="782C69B3"/>
    <w:rsid w:val="783CC68A"/>
    <w:rsid w:val="78435B6E"/>
    <w:rsid w:val="7846A363"/>
    <w:rsid w:val="7848A27D"/>
    <w:rsid w:val="784C8F82"/>
    <w:rsid w:val="7855B409"/>
    <w:rsid w:val="7857E9C9"/>
    <w:rsid w:val="785DBB6D"/>
    <w:rsid w:val="785ECD90"/>
    <w:rsid w:val="786E4F86"/>
    <w:rsid w:val="7871CC8E"/>
    <w:rsid w:val="7891859B"/>
    <w:rsid w:val="78AEF62B"/>
    <w:rsid w:val="78B0AC27"/>
    <w:rsid w:val="78B16ADD"/>
    <w:rsid w:val="78B2F083"/>
    <w:rsid w:val="78B4EA44"/>
    <w:rsid w:val="78E5B434"/>
    <w:rsid w:val="78EA07A2"/>
    <w:rsid w:val="78EA2CBD"/>
    <w:rsid w:val="78FB22CE"/>
    <w:rsid w:val="7903B0D2"/>
    <w:rsid w:val="790530F1"/>
    <w:rsid w:val="7916514B"/>
    <w:rsid w:val="792442E4"/>
    <w:rsid w:val="79285F62"/>
    <w:rsid w:val="7930AFCB"/>
    <w:rsid w:val="79481FEC"/>
    <w:rsid w:val="794D81C0"/>
    <w:rsid w:val="79537ECF"/>
    <w:rsid w:val="7957E6BB"/>
    <w:rsid w:val="795C9E97"/>
    <w:rsid w:val="79734D50"/>
    <w:rsid w:val="798563A0"/>
    <w:rsid w:val="798677A8"/>
    <w:rsid w:val="798DAD01"/>
    <w:rsid w:val="79AA6BCA"/>
    <w:rsid w:val="79B48E96"/>
    <w:rsid w:val="79BB2D22"/>
    <w:rsid w:val="79C83056"/>
    <w:rsid w:val="79CE081C"/>
    <w:rsid w:val="79DFB60B"/>
    <w:rsid w:val="79E28252"/>
    <w:rsid w:val="79EA9D5D"/>
    <w:rsid w:val="79F3BA2A"/>
    <w:rsid w:val="7A0ACAA5"/>
    <w:rsid w:val="7A0D0C7B"/>
    <w:rsid w:val="7A1AA248"/>
    <w:rsid w:val="7A2051B3"/>
    <w:rsid w:val="7A2DD1F0"/>
    <w:rsid w:val="7A388DF8"/>
    <w:rsid w:val="7A542145"/>
    <w:rsid w:val="7A6CE7B2"/>
    <w:rsid w:val="7A7D32E4"/>
    <w:rsid w:val="7A908524"/>
    <w:rsid w:val="7AA48936"/>
    <w:rsid w:val="7ACCBF81"/>
    <w:rsid w:val="7ACE410C"/>
    <w:rsid w:val="7ADD2AF6"/>
    <w:rsid w:val="7AE499D7"/>
    <w:rsid w:val="7AEA1963"/>
    <w:rsid w:val="7AF3284E"/>
    <w:rsid w:val="7AF40779"/>
    <w:rsid w:val="7AF86EF8"/>
    <w:rsid w:val="7B008420"/>
    <w:rsid w:val="7B03A864"/>
    <w:rsid w:val="7B165FF2"/>
    <w:rsid w:val="7B18FCB3"/>
    <w:rsid w:val="7B1D26C2"/>
    <w:rsid w:val="7B231111"/>
    <w:rsid w:val="7B309BEC"/>
    <w:rsid w:val="7B38A784"/>
    <w:rsid w:val="7B39AF1C"/>
    <w:rsid w:val="7B4032EF"/>
    <w:rsid w:val="7B42A0DB"/>
    <w:rsid w:val="7B5D8E04"/>
    <w:rsid w:val="7B5FF6BF"/>
    <w:rsid w:val="7B67E88C"/>
    <w:rsid w:val="7B6C6632"/>
    <w:rsid w:val="7B72710E"/>
    <w:rsid w:val="7B73AC2D"/>
    <w:rsid w:val="7B7EEC48"/>
    <w:rsid w:val="7B8B5E02"/>
    <w:rsid w:val="7B9D1009"/>
    <w:rsid w:val="7BBCD153"/>
    <w:rsid w:val="7BCA99DE"/>
    <w:rsid w:val="7BCCD0F6"/>
    <w:rsid w:val="7BD90A50"/>
    <w:rsid w:val="7BE635D0"/>
    <w:rsid w:val="7BEE25EA"/>
    <w:rsid w:val="7BF6382B"/>
    <w:rsid w:val="7C0A46C7"/>
    <w:rsid w:val="7C0E4569"/>
    <w:rsid w:val="7C0FB368"/>
    <w:rsid w:val="7C0FB448"/>
    <w:rsid w:val="7C144CB2"/>
    <w:rsid w:val="7C191271"/>
    <w:rsid w:val="7C1D01EF"/>
    <w:rsid w:val="7C1FF2A0"/>
    <w:rsid w:val="7C2350DB"/>
    <w:rsid w:val="7C2467E8"/>
    <w:rsid w:val="7C2547DD"/>
    <w:rsid w:val="7C28AA71"/>
    <w:rsid w:val="7C458821"/>
    <w:rsid w:val="7C46537F"/>
    <w:rsid w:val="7C50E910"/>
    <w:rsid w:val="7C5A4546"/>
    <w:rsid w:val="7C5D8C1F"/>
    <w:rsid w:val="7C65389E"/>
    <w:rsid w:val="7C8B9EA7"/>
    <w:rsid w:val="7C956F54"/>
    <w:rsid w:val="7C9BBB7A"/>
    <w:rsid w:val="7CA64B58"/>
    <w:rsid w:val="7CA7BC49"/>
    <w:rsid w:val="7CC1FBC9"/>
    <w:rsid w:val="7CCAABEA"/>
    <w:rsid w:val="7CCC5A3D"/>
    <w:rsid w:val="7CCDF72C"/>
    <w:rsid w:val="7CD220F7"/>
    <w:rsid w:val="7CE2C7C5"/>
    <w:rsid w:val="7CE6586D"/>
    <w:rsid w:val="7CE83B78"/>
    <w:rsid w:val="7CE91CC7"/>
    <w:rsid w:val="7CED4E8D"/>
    <w:rsid w:val="7CF176D9"/>
    <w:rsid w:val="7CF3639D"/>
    <w:rsid w:val="7CF9C9D0"/>
    <w:rsid w:val="7CFE2FA4"/>
    <w:rsid w:val="7CFFFFB8"/>
    <w:rsid w:val="7D03C09C"/>
    <w:rsid w:val="7D05FA4D"/>
    <w:rsid w:val="7D0DBA32"/>
    <w:rsid w:val="7D1462B6"/>
    <w:rsid w:val="7D1ED3F8"/>
    <w:rsid w:val="7D2330F7"/>
    <w:rsid w:val="7D2A9819"/>
    <w:rsid w:val="7D2F44ED"/>
    <w:rsid w:val="7D40EC80"/>
    <w:rsid w:val="7D47D429"/>
    <w:rsid w:val="7D53A4C3"/>
    <w:rsid w:val="7D5DC9E6"/>
    <w:rsid w:val="7D7184E8"/>
    <w:rsid w:val="7D79D025"/>
    <w:rsid w:val="7D8B4D7D"/>
    <w:rsid w:val="7D90A5E3"/>
    <w:rsid w:val="7D96C37F"/>
    <w:rsid w:val="7DB6B9BD"/>
    <w:rsid w:val="7DC005C5"/>
    <w:rsid w:val="7DCCAED6"/>
    <w:rsid w:val="7DCD257A"/>
    <w:rsid w:val="7DDA6E2C"/>
    <w:rsid w:val="7DE289D4"/>
    <w:rsid w:val="7DEB5C93"/>
    <w:rsid w:val="7DECB971"/>
    <w:rsid w:val="7DEEEAC7"/>
    <w:rsid w:val="7DF24120"/>
    <w:rsid w:val="7DFC74AB"/>
    <w:rsid w:val="7DFF29A8"/>
    <w:rsid w:val="7E02799E"/>
    <w:rsid w:val="7E046DD8"/>
    <w:rsid w:val="7E08BB47"/>
    <w:rsid w:val="7E0C704C"/>
    <w:rsid w:val="7E194739"/>
    <w:rsid w:val="7E1FD546"/>
    <w:rsid w:val="7E2289CA"/>
    <w:rsid w:val="7E2C5D8E"/>
    <w:rsid w:val="7E2DB451"/>
    <w:rsid w:val="7E4391AE"/>
    <w:rsid w:val="7E46BE73"/>
    <w:rsid w:val="7E54C819"/>
    <w:rsid w:val="7E6F9A2D"/>
    <w:rsid w:val="7E702BC0"/>
    <w:rsid w:val="7E71B166"/>
    <w:rsid w:val="7E7902A1"/>
    <w:rsid w:val="7E8E4935"/>
    <w:rsid w:val="7E91C198"/>
    <w:rsid w:val="7EB03317"/>
    <w:rsid w:val="7EB73DB9"/>
    <w:rsid w:val="7EB894A8"/>
    <w:rsid w:val="7EBE229F"/>
    <w:rsid w:val="7EC9725D"/>
    <w:rsid w:val="7ED3BB0F"/>
    <w:rsid w:val="7EDAC404"/>
    <w:rsid w:val="7EDB30DA"/>
    <w:rsid w:val="7EDEDAF8"/>
    <w:rsid w:val="7EE9D703"/>
    <w:rsid w:val="7EEADF9B"/>
    <w:rsid w:val="7EEB523B"/>
    <w:rsid w:val="7EF0EC8F"/>
    <w:rsid w:val="7EF59C2F"/>
    <w:rsid w:val="7EFC3200"/>
    <w:rsid w:val="7F0A4E82"/>
    <w:rsid w:val="7F1DF29F"/>
    <w:rsid w:val="7F48A163"/>
    <w:rsid w:val="7F4AA998"/>
    <w:rsid w:val="7F4F41B0"/>
    <w:rsid w:val="7F66D50A"/>
    <w:rsid w:val="7F670069"/>
    <w:rsid w:val="7F6876BE"/>
    <w:rsid w:val="7F7B1042"/>
    <w:rsid w:val="7F85C750"/>
    <w:rsid w:val="7F8817F2"/>
    <w:rsid w:val="7F939E86"/>
    <w:rsid w:val="7F9BA423"/>
    <w:rsid w:val="7FA5B3E0"/>
    <w:rsid w:val="7FA910EF"/>
    <w:rsid w:val="7FAA0069"/>
    <w:rsid w:val="7FAB9770"/>
    <w:rsid w:val="7FAD7114"/>
    <w:rsid w:val="7FB09033"/>
    <w:rsid w:val="7FB97F66"/>
    <w:rsid w:val="7FBD8CAB"/>
    <w:rsid w:val="7FC1C6C2"/>
    <w:rsid w:val="7FD0A8B8"/>
    <w:rsid w:val="7FD2271F"/>
    <w:rsid w:val="7FD75D93"/>
    <w:rsid w:val="7FE1D801"/>
    <w:rsid w:val="7FE2BC4A"/>
    <w:rsid w:val="7FE56E84"/>
    <w:rsid w:val="7FFA261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FFE22"/>
  <w15:docId w15:val="{CB93F2C3-E102-4222-9962-DBEE514A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665FA"/>
    <w:pPr>
      <w:spacing w:before="120"/>
    </w:pPr>
    <w:rPr>
      <w:sz w:val="24"/>
      <w:lang w:val="en-CA"/>
    </w:rPr>
  </w:style>
  <w:style w:type="paragraph" w:styleId="Heading1">
    <w:name w:val="heading 1"/>
    <w:basedOn w:val="Reporttext"/>
    <w:next w:val="Reporttext"/>
    <w:link w:val="Heading1Char"/>
    <w:qFormat/>
    <w:rsid w:val="00982965"/>
    <w:pPr>
      <w:keepNext/>
      <w:numPr>
        <w:numId w:val="9"/>
      </w:numPr>
      <w:spacing w:after="240"/>
      <w:outlineLvl w:val="0"/>
    </w:pPr>
    <w:rPr>
      <w:color w:val="0070C0"/>
      <w:kern w:val="28"/>
      <w:sz w:val="56"/>
    </w:rPr>
  </w:style>
  <w:style w:type="paragraph" w:styleId="Heading2">
    <w:name w:val="heading 2"/>
    <w:basedOn w:val="Heading1"/>
    <w:next w:val="Reporttext"/>
    <w:link w:val="Heading2Char"/>
    <w:qFormat/>
    <w:rsid w:val="00982965"/>
    <w:pPr>
      <w:numPr>
        <w:ilvl w:val="1"/>
      </w:numPr>
      <w:pBdr>
        <w:top w:val="single" w:sz="24" w:space="1" w:color="0070C0"/>
        <w:left w:val="single" w:sz="24" w:space="4" w:color="0070C0"/>
        <w:bottom w:val="single" w:sz="24" w:space="1" w:color="0070C0"/>
        <w:right w:val="single" w:sz="24" w:space="4" w:color="0070C0"/>
      </w:pBdr>
      <w:shd w:val="clear" w:color="auto" w:fill="0070C0"/>
      <w:spacing w:before="360" w:line="192" w:lineRule="auto"/>
      <w:outlineLvl w:val="1"/>
    </w:pPr>
    <w:rPr>
      <w:b/>
      <w:color w:val="FFFFFF"/>
      <w:spacing w:val="10"/>
      <w:sz w:val="32"/>
    </w:rPr>
  </w:style>
  <w:style w:type="paragraph" w:styleId="Heading3">
    <w:name w:val="heading 3"/>
    <w:basedOn w:val="Heading2"/>
    <w:next w:val="Reporttext"/>
    <w:link w:val="Heading3Char"/>
    <w:qFormat/>
    <w:rsid w:val="00C03DE2"/>
    <w:pPr>
      <w:numPr>
        <w:ilvl w:val="2"/>
      </w:numPr>
      <w:pBdr>
        <w:top w:val="none" w:sz="0" w:space="0" w:color="auto"/>
        <w:left w:val="none" w:sz="0" w:space="0" w:color="auto"/>
        <w:bottom w:val="none" w:sz="0" w:space="0" w:color="auto"/>
        <w:right w:val="none" w:sz="0" w:space="0" w:color="auto"/>
      </w:pBdr>
      <w:shd w:val="clear" w:color="auto" w:fill="auto"/>
      <w:spacing w:line="216" w:lineRule="auto"/>
      <w:outlineLvl w:val="2"/>
    </w:pPr>
    <w:rPr>
      <w:i/>
      <w:color w:val="0070C0"/>
      <w:sz w:val="30"/>
    </w:rPr>
  </w:style>
  <w:style w:type="paragraph" w:styleId="Heading4">
    <w:name w:val="heading 4"/>
    <w:basedOn w:val="Heading5"/>
    <w:next w:val="Reporttext"/>
    <w:link w:val="Heading4Char"/>
    <w:qFormat/>
    <w:rsid w:val="00E0346C"/>
    <w:pPr>
      <w:outlineLvl w:val="3"/>
    </w:pPr>
  </w:style>
  <w:style w:type="paragraph" w:styleId="Heading5">
    <w:name w:val="heading 5"/>
    <w:basedOn w:val="Floating"/>
    <w:next w:val="Normal"/>
    <w:link w:val="Heading5Char"/>
    <w:qFormat/>
    <w:rsid w:val="00E0346C"/>
    <w:pPr>
      <w:outlineLvl w:val="4"/>
    </w:pPr>
  </w:style>
  <w:style w:type="paragraph" w:styleId="Heading6">
    <w:name w:val="heading 6"/>
    <w:basedOn w:val="Heading5"/>
    <w:next w:val="Reporttext"/>
    <w:link w:val="Heading6Char"/>
    <w:qFormat/>
    <w:rsid w:val="00E0346C"/>
    <w:pPr>
      <w:outlineLvl w:val="5"/>
    </w:pPr>
  </w:style>
  <w:style w:type="paragraph" w:styleId="Heading7">
    <w:name w:val="heading 7"/>
    <w:basedOn w:val="Reporttext"/>
    <w:next w:val="Reporttext"/>
    <w:link w:val="Heading7Char"/>
    <w:qFormat/>
    <w:rsid w:val="00982965"/>
    <w:pPr>
      <w:numPr>
        <w:ilvl w:val="6"/>
        <w:numId w:val="9"/>
      </w:numPr>
      <w:tabs>
        <w:tab w:val="left" w:pos="2160"/>
      </w:tabs>
      <w:spacing w:after="60"/>
      <w:outlineLvl w:val="6"/>
    </w:pPr>
    <w:rPr>
      <w:b/>
    </w:rPr>
  </w:style>
  <w:style w:type="paragraph" w:styleId="Heading8">
    <w:name w:val="heading 8"/>
    <w:basedOn w:val="Reporttext"/>
    <w:next w:val="Reporttext"/>
    <w:link w:val="Heading8Char"/>
    <w:qFormat/>
    <w:rsid w:val="00C03DE2"/>
    <w:pPr>
      <w:keepNext/>
      <w:keepLines/>
      <w:numPr>
        <w:ilvl w:val="7"/>
        <w:numId w:val="9"/>
      </w:numPr>
      <w:shd w:val="clear" w:color="auto" w:fill="F2F2F2"/>
      <w:spacing w:after="240"/>
      <w:outlineLvl w:val="7"/>
    </w:pPr>
    <w:rPr>
      <w:b/>
      <w:color w:val="0070C0"/>
      <w:sz w:val="24"/>
      <w:szCs w:val="24"/>
    </w:rPr>
  </w:style>
  <w:style w:type="paragraph" w:styleId="Heading9">
    <w:name w:val="heading 9"/>
    <w:basedOn w:val="Reporttext"/>
    <w:next w:val="Reporttext"/>
    <w:link w:val="Heading9Char"/>
    <w:qFormat/>
    <w:rsid w:val="00982965"/>
    <w:pPr>
      <w:numPr>
        <w:ilvl w:val="8"/>
        <w:numId w:val="9"/>
      </w:numPr>
      <w:pBdr>
        <w:top w:val="single" w:sz="18" w:space="1" w:color="0070C0"/>
        <w:left w:val="single" w:sz="18" w:space="4" w:color="0070C0"/>
        <w:bottom w:val="single" w:sz="18" w:space="1" w:color="0070C0"/>
        <w:right w:val="single" w:sz="18" w:space="4" w:color="0070C0"/>
      </w:pBdr>
      <w:shd w:val="clear" w:color="auto" w:fill="0070C0"/>
      <w:spacing w:before="320" w:after="240"/>
      <w:outlineLvl w:val="8"/>
    </w:pPr>
    <w:rPr>
      <w:color w:val="FFFFFF"/>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ext">
    <w:name w:val="Report text"/>
    <w:link w:val="ReporttextChar"/>
    <w:qFormat/>
    <w:rsid w:val="0096486E"/>
    <w:pPr>
      <w:spacing w:before="120"/>
    </w:pPr>
    <w:rPr>
      <w:lang w:val="en-CA"/>
    </w:rPr>
  </w:style>
  <w:style w:type="paragraph" w:customStyle="1" w:styleId="Floating">
    <w:name w:val="Floating"/>
    <w:basedOn w:val="Reporttext"/>
    <w:next w:val="Reporttext"/>
    <w:rsid w:val="004471DE"/>
    <w:pPr>
      <w:keepNext/>
    </w:pPr>
    <w:rPr>
      <w:b/>
      <w:color w:val="0070C0"/>
      <w:spacing w:val="20"/>
      <w:sz w:val="26"/>
    </w:rPr>
  </w:style>
  <w:style w:type="paragraph" w:styleId="BalloonText">
    <w:name w:val="Balloon Text"/>
    <w:basedOn w:val="Normal"/>
    <w:link w:val="BalloonTextChar"/>
    <w:rsid w:val="00881833"/>
    <w:pPr>
      <w:spacing w:before="0"/>
    </w:pPr>
    <w:rPr>
      <w:rFonts w:ascii="Tahoma" w:hAnsi="Tahoma" w:cs="Tahoma"/>
      <w:sz w:val="16"/>
      <w:szCs w:val="16"/>
    </w:rPr>
  </w:style>
  <w:style w:type="character" w:customStyle="1" w:styleId="BalloonTextChar">
    <w:name w:val="Balloon Text Char"/>
    <w:basedOn w:val="DefaultParagraphFont"/>
    <w:link w:val="BalloonText"/>
    <w:rsid w:val="00881833"/>
    <w:rPr>
      <w:rFonts w:ascii="Tahoma" w:hAnsi="Tahoma" w:cs="Tahoma"/>
      <w:sz w:val="16"/>
      <w:szCs w:val="16"/>
      <w:lang w:val="en-CA"/>
    </w:rPr>
  </w:style>
  <w:style w:type="paragraph" w:styleId="Footer">
    <w:name w:val="footer"/>
    <w:basedOn w:val="Reporttext"/>
    <w:rsid w:val="004471DE"/>
    <w:pPr>
      <w:tabs>
        <w:tab w:val="right" w:pos="9900"/>
      </w:tabs>
      <w:spacing w:before="60" w:after="60"/>
      <w:ind w:left="-3456"/>
    </w:pPr>
    <w:rPr>
      <w:b/>
      <w:color w:val="0070C0"/>
      <w:sz w:val="16"/>
      <w:szCs w:val="16"/>
    </w:rPr>
  </w:style>
  <w:style w:type="paragraph" w:customStyle="1" w:styleId="CoverPageTitle">
    <w:name w:val="Cover Page Title"/>
    <w:basedOn w:val="Normal"/>
    <w:rsid w:val="00CD0C5F"/>
    <w:pPr>
      <w:overflowPunct w:val="0"/>
      <w:autoSpaceDE w:val="0"/>
      <w:autoSpaceDN w:val="0"/>
      <w:adjustRightInd w:val="0"/>
      <w:spacing w:before="0" w:line="192" w:lineRule="auto"/>
      <w:textAlignment w:val="baseline"/>
    </w:pPr>
    <w:rPr>
      <w:bCs/>
      <w:color w:val="262626"/>
      <w:kern w:val="28"/>
      <w:sz w:val="92"/>
    </w:rPr>
  </w:style>
  <w:style w:type="paragraph" w:styleId="Header">
    <w:name w:val="header"/>
    <w:basedOn w:val="Normal"/>
    <w:link w:val="HeaderChar"/>
    <w:rsid w:val="00C03DE2"/>
    <w:pPr>
      <w:tabs>
        <w:tab w:val="left" w:pos="0"/>
        <w:tab w:val="right" w:pos="9000"/>
        <w:tab w:val="right" w:pos="9810"/>
      </w:tabs>
      <w:ind w:left="-720"/>
    </w:pPr>
    <w:rPr>
      <w:b/>
      <w:i/>
      <w:caps/>
      <w:noProof/>
      <w:color w:val="0070C0"/>
      <w:sz w:val="20"/>
    </w:rPr>
  </w:style>
  <w:style w:type="character" w:customStyle="1" w:styleId="HeaderChar">
    <w:name w:val="Header Char"/>
    <w:basedOn w:val="DefaultParagraphFont"/>
    <w:link w:val="Header"/>
    <w:rsid w:val="00C03DE2"/>
    <w:rPr>
      <w:b/>
      <w:i/>
      <w:caps/>
      <w:noProof/>
      <w:color w:val="0070C0"/>
      <w:sz w:val="20"/>
      <w:lang w:val="en-CA"/>
    </w:rPr>
  </w:style>
  <w:style w:type="paragraph" w:styleId="TOC1">
    <w:name w:val="toc 1"/>
    <w:basedOn w:val="Reporttext"/>
    <w:next w:val="Reporttext"/>
    <w:uiPriority w:val="39"/>
    <w:rsid w:val="006F2E49"/>
    <w:pPr>
      <w:tabs>
        <w:tab w:val="right" w:leader="dot" w:pos="9450"/>
      </w:tabs>
      <w:spacing w:after="120"/>
      <w:ind w:left="432" w:hanging="432"/>
    </w:pPr>
    <w:rPr>
      <w:b/>
      <w:caps/>
      <w:noProof/>
      <w:color w:val="000000" w:themeColor="text1"/>
      <w:sz w:val="26"/>
    </w:rPr>
  </w:style>
  <w:style w:type="paragraph" w:styleId="TOC2">
    <w:name w:val="toc 2"/>
    <w:basedOn w:val="Reporttext"/>
    <w:next w:val="Reporttext"/>
    <w:uiPriority w:val="39"/>
    <w:rsid w:val="006F2E49"/>
    <w:pPr>
      <w:tabs>
        <w:tab w:val="right" w:leader="dot" w:pos="9446"/>
      </w:tabs>
      <w:spacing w:before="60"/>
      <w:ind w:left="864" w:hanging="432"/>
    </w:pPr>
    <w:rPr>
      <w:noProof/>
    </w:rPr>
  </w:style>
  <w:style w:type="paragraph" w:styleId="TOC3">
    <w:name w:val="toc 3"/>
    <w:basedOn w:val="TOC2"/>
    <w:next w:val="Normal"/>
    <w:uiPriority w:val="39"/>
    <w:rsid w:val="005C7088"/>
    <w:pPr>
      <w:ind w:left="1440" w:hanging="576"/>
    </w:pPr>
  </w:style>
  <w:style w:type="paragraph" w:styleId="TOC4">
    <w:name w:val="toc 4"/>
    <w:basedOn w:val="Normal"/>
    <w:next w:val="Normal"/>
    <w:semiHidden/>
    <w:rsid w:val="005C7088"/>
    <w:pPr>
      <w:tabs>
        <w:tab w:val="right" w:pos="9360"/>
      </w:tabs>
      <w:ind w:left="600"/>
    </w:pPr>
    <w:rPr>
      <w:sz w:val="22"/>
    </w:rPr>
  </w:style>
  <w:style w:type="paragraph" w:styleId="TOC5">
    <w:name w:val="toc 5"/>
    <w:basedOn w:val="Normal"/>
    <w:next w:val="Normal"/>
    <w:semiHidden/>
    <w:rsid w:val="005C7088"/>
    <w:pPr>
      <w:tabs>
        <w:tab w:val="right" w:pos="9360"/>
      </w:tabs>
      <w:ind w:left="800"/>
    </w:pPr>
    <w:rPr>
      <w:sz w:val="22"/>
    </w:rPr>
  </w:style>
  <w:style w:type="paragraph" w:styleId="TOC6">
    <w:name w:val="toc 6"/>
    <w:basedOn w:val="Normal"/>
    <w:next w:val="Normal"/>
    <w:semiHidden/>
    <w:rsid w:val="005C7088"/>
    <w:pPr>
      <w:tabs>
        <w:tab w:val="right" w:pos="9360"/>
      </w:tabs>
      <w:ind w:left="1000"/>
    </w:pPr>
    <w:rPr>
      <w:sz w:val="22"/>
    </w:rPr>
  </w:style>
  <w:style w:type="paragraph" w:styleId="TOC7">
    <w:name w:val="toc 7"/>
    <w:basedOn w:val="Normal"/>
    <w:next w:val="Normal"/>
    <w:uiPriority w:val="39"/>
    <w:rsid w:val="00B24BE4"/>
    <w:pPr>
      <w:ind w:left="2160" w:hanging="2160"/>
    </w:pPr>
    <w:rPr>
      <w:noProof/>
      <w:sz w:val="22"/>
    </w:rPr>
  </w:style>
  <w:style w:type="paragraph" w:styleId="TOC8">
    <w:name w:val="toc 8"/>
    <w:basedOn w:val="Reporttext"/>
    <w:next w:val="Reporttext"/>
    <w:uiPriority w:val="39"/>
    <w:rsid w:val="00DB7525"/>
    <w:pPr>
      <w:tabs>
        <w:tab w:val="right" w:pos="9360"/>
      </w:tabs>
      <w:ind w:left="1152" w:hanging="1152"/>
    </w:pPr>
  </w:style>
  <w:style w:type="paragraph" w:styleId="TOC9">
    <w:name w:val="toc 9"/>
    <w:basedOn w:val="TOC2"/>
    <w:next w:val="Normal"/>
    <w:uiPriority w:val="39"/>
    <w:rsid w:val="00236ED0"/>
    <w:pPr>
      <w:ind w:left="1440" w:hanging="1440"/>
    </w:pPr>
    <w:rPr>
      <w:sz w:val="24"/>
    </w:rPr>
  </w:style>
  <w:style w:type="paragraph" w:customStyle="1" w:styleId="Logo">
    <w:name w:val="Logo"/>
    <w:basedOn w:val="Reporttext"/>
    <w:rsid w:val="005753D5"/>
    <w:pPr>
      <w:spacing w:before="0"/>
      <w:jc w:val="right"/>
    </w:pPr>
  </w:style>
  <w:style w:type="paragraph" w:styleId="Caption">
    <w:name w:val="caption"/>
    <w:basedOn w:val="Reporttext"/>
    <w:next w:val="Table"/>
    <w:qFormat/>
    <w:rsid w:val="00982965"/>
    <w:pPr>
      <w:keepNext/>
      <w:spacing w:before="360" w:after="120"/>
      <w:ind w:left="1267" w:hanging="1267"/>
    </w:pPr>
    <w:rPr>
      <w:b/>
      <w:i/>
      <w:color w:val="0070C0"/>
    </w:rPr>
  </w:style>
  <w:style w:type="paragraph" w:customStyle="1" w:styleId="Table">
    <w:name w:val="Table"/>
    <w:basedOn w:val="Reporttext"/>
    <w:rsid w:val="00844929"/>
    <w:pPr>
      <w:spacing w:before="60" w:after="60"/>
    </w:pPr>
    <w:rPr>
      <w:sz w:val="20"/>
    </w:rPr>
  </w:style>
  <w:style w:type="paragraph" w:customStyle="1" w:styleId="Graphic">
    <w:name w:val="Graphic"/>
    <w:basedOn w:val="Normal"/>
    <w:next w:val="Normal"/>
    <w:rsid w:val="005C7088"/>
    <w:pPr>
      <w:framePr w:w="4680" w:hSpace="187" w:wrap="around" w:vAnchor="text" w:hAnchor="margin" w:xAlign="right" w:y="1" w:anchorLock="1"/>
      <w:spacing w:before="0"/>
      <w:jc w:val="center"/>
    </w:pPr>
  </w:style>
  <w:style w:type="paragraph" w:styleId="Quote">
    <w:name w:val="Quote"/>
    <w:basedOn w:val="Reporttext"/>
    <w:next w:val="Reporttext"/>
    <w:link w:val="QuoteChar"/>
    <w:uiPriority w:val="29"/>
    <w:rsid w:val="00D665FA"/>
    <w:pPr>
      <w:spacing w:before="180" w:after="60"/>
      <w:ind w:left="720" w:right="720"/>
    </w:pPr>
    <w:rPr>
      <w:iCs/>
      <w:color w:val="000000"/>
      <w:sz w:val="21"/>
    </w:rPr>
  </w:style>
  <w:style w:type="character" w:customStyle="1" w:styleId="QuoteChar">
    <w:name w:val="Quote Char"/>
    <w:basedOn w:val="DefaultParagraphFont"/>
    <w:link w:val="Quote"/>
    <w:uiPriority w:val="29"/>
    <w:rsid w:val="00D665FA"/>
    <w:rPr>
      <w:iCs/>
      <w:color w:val="000000"/>
      <w:sz w:val="21"/>
      <w:lang w:val="en-CA"/>
    </w:rPr>
  </w:style>
  <w:style w:type="paragraph" w:styleId="TableofFigures">
    <w:name w:val="table of figures"/>
    <w:basedOn w:val="Normal"/>
    <w:next w:val="Normal"/>
    <w:uiPriority w:val="99"/>
    <w:rsid w:val="0098323D"/>
    <w:pPr>
      <w:tabs>
        <w:tab w:val="left" w:pos="1152"/>
        <w:tab w:val="right" w:leader="dot" w:pos="9446"/>
      </w:tabs>
      <w:spacing w:before="60"/>
      <w:ind w:left="1152" w:hanging="1152"/>
    </w:pPr>
    <w:rPr>
      <w:noProof/>
      <w:sz w:val="22"/>
    </w:rPr>
  </w:style>
  <w:style w:type="paragraph" w:customStyle="1" w:styleId="Bullets">
    <w:name w:val="Bullets"/>
    <w:basedOn w:val="Reporttext"/>
    <w:link w:val="BulletsChar"/>
    <w:rsid w:val="00982965"/>
    <w:pPr>
      <w:numPr>
        <w:numId w:val="1"/>
      </w:numPr>
    </w:pPr>
  </w:style>
  <w:style w:type="paragraph" w:customStyle="1" w:styleId="Dashes">
    <w:name w:val="Dashes"/>
    <w:basedOn w:val="Reporttext"/>
    <w:rsid w:val="00844929"/>
    <w:pPr>
      <w:numPr>
        <w:numId w:val="2"/>
      </w:numPr>
      <w:spacing w:before="60"/>
      <w:ind w:left="821" w:hanging="274"/>
    </w:pPr>
  </w:style>
  <w:style w:type="paragraph" w:customStyle="1" w:styleId="Numbers">
    <w:name w:val="Numbers"/>
    <w:basedOn w:val="Reporttext"/>
    <w:rsid w:val="00CF3E61"/>
    <w:pPr>
      <w:numPr>
        <w:numId w:val="7"/>
      </w:numPr>
      <w:ind w:left="788" w:hanging="357"/>
    </w:pPr>
  </w:style>
  <w:style w:type="paragraph" w:customStyle="1" w:styleId="TableBullets">
    <w:name w:val="Table Bullets"/>
    <w:basedOn w:val="Table"/>
    <w:rsid w:val="00844929"/>
    <w:pPr>
      <w:numPr>
        <w:numId w:val="3"/>
      </w:numPr>
    </w:pPr>
  </w:style>
  <w:style w:type="paragraph" w:customStyle="1" w:styleId="TableNumbers">
    <w:name w:val="Table Numbers"/>
    <w:basedOn w:val="Table"/>
    <w:rsid w:val="005C7088"/>
    <w:pPr>
      <w:numPr>
        <w:numId w:val="4"/>
      </w:numPr>
    </w:pPr>
  </w:style>
  <w:style w:type="paragraph" w:customStyle="1" w:styleId="Boxtext">
    <w:name w:val="Boxtext"/>
    <w:basedOn w:val="Reporttext"/>
    <w:rsid w:val="00982965"/>
    <w:pPr>
      <w:framePr w:w="5761" w:hSpace="187" w:vSpace="45" w:wrap="around" w:vAnchor="text" w:hAnchor="margin" w:xAlign="right" w:y="1"/>
      <w:pBdr>
        <w:top w:val="single" w:sz="24" w:space="7" w:color="0070C0"/>
        <w:left w:val="single" w:sz="24" w:space="4" w:color="F2F2F2"/>
        <w:bottom w:val="single" w:sz="24" w:space="7" w:color="0070C0"/>
        <w:right w:val="single" w:sz="24" w:space="4" w:color="F2F2F2"/>
      </w:pBdr>
      <w:shd w:val="clear" w:color="auto" w:fill="F2F2F2"/>
      <w:spacing w:after="120"/>
      <w:textboxTightWrap w:val="allLines"/>
    </w:pPr>
    <w:rPr>
      <w:sz w:val="20"/>
    </w:rPr>
  </w:style>
  <w:style w:type="paragraph" w:customStyle="1" w:styleId="TableHeadings">
    <w:name w:val="Table Headings"/>
    <w:basedOn w:val="Table"/>
    <w:next w:val="Table"/>
    <w:rsid w:val="00D1117D"/>
    <w:pPr>
      <w:jc w:val="center"/>
    </w:pPr>
    <w:rPr>
      <w:b/>
      <w:caps/>
      <w:color w:val="FFFFFF"/>
    </w:rPr>
  </w:style>
  <w:style w:type="paragraph" w:styleId="FootnoteText">
    <w:name w:val="footnote text"/>
    <w:aliases w:val="Texto nota pie Car Car Car,FOOTNOTES,fn,single space,Footnote Text Char Char Char,Footnote Text1 Char,Footnote Text2,Footnote Text Char Char Char1 Char,Footnote Text Char Char Char1,ft,ADB,f,Footnote Text Char1,tex,Footnote Text Cha,5_G"/>
    <w:basedOn w:val="Reporttext"/>
    <w:link w:val="FootnoteTextChar"/>
    <w:uiPriority w:val="99"/>
    <w:rsid w:val="00D7337E"/>
    <w:pPr>
      <w:spacing w:before="60"/>
    </w:pPr>
    <w:rPr>
      <w:sz w:val="20"/>
    </w:rPr>
  </w:style>
  <w:style w:type="character" w:styleId="FootnoteReference">
    <w:name w:val="footnote reference"/>
    <w:aliases w:val="stylish,ftref,ftref1,ftref2,ftref11,16 Point,Superscript 6 Point,(NECG) Footnote Reference,Normal + Font:9 Point,Superscript 3 Point Times,SUPERS,Appel note de bas de page,Car Car Char Car Char Car Car Char Car Char Char,BVI f,R,4_G"/>
    <w:basedOn w:val="DefaultParagraphFont"/>
    <w:link w:val="referencianotaalpieChar"/>
    <w:uiPriority w:val="99"/>
    <w:rsid w:val="005C7088"/>
    <w:rPr>
      <w:vertAlign w:val="superscript"/>
    </w:rPr>
  </w:style>
  <w:style w:type="paragraph" w:customStyle="1" w:styleId="CVName">
    <w:name w:val="CV Name"/>
    <w:next w:val="CVText"/>
    <w:rsid w:val="00EF02EB"/>
    <w:rPr>
      <w:b/>
      <w:i/>
      <w:noProof/>
      <w:sz w:val="40"/>
      <w:lang w:val="en-CA"/>
    </w:rPr>
  </w:style>
  <w:style w:type="paragraph" w:customStyle="1" w:styleId="TableDashes">
    <w:name w:val="Table Dashes"/>
    <w:basedOn w:val="Table"/>
    <w:rsid w:val="005C7088"/>
    <w:pPr>
      <w:numPr>
        <w:numId w:val="6"/>
      </w:numPr>
      <w:ind w:left="432" w:hanging="216"/>
    </w:pPr>
  </w:style>
  <w:style w:type="paragraph" w:customStyle="1" w:styleId="Covers-Title">
    <w:name w:val="Cover s-Title"/>
    <w:rsid w:val="00CD0C5F"/>
    <w:pPr>
      <w:overflowPunct w:val="0"/>
      <w:autoSpaceDE w:val="0"/>
      <w:autoSpaceDN w:val="0"/>
      <w:adjustRightInd w:val="0"/>
      <w:textAlignment w:val="baseline"/>
    </w:pPr>
    <w:rPr>
      <w:b/>
      <w:color w:val="595959"/>
      <w:spacing w:val="20"/>
      <w:kern w:val="28"/>
      <w:sz w:val="32"/>
      <w:lang w:val="en-CA"/>
    </w:rPr>
  </w:style>
  <w:style w:type="paragraph" w:customStyle="1" w:styleId="CoverText">
    <w:name w:val="Cover Text"/>
    <w:basedOn w:val="Normal"/>
    <w:qFormat/>
    <w:rsid w:val="00E0346C"/>
    <w:pPr>
      <w:spacing w:before="0"/>
    </w:pPr>
    <w:rPr>
      <w:b/>
      <w:caps/>
      <w:color w:val="FFFFFF"/>
      <w:spacing w:val="20"/>
      <w:kern w:val="28"/>
      <w:sz w:val="30"/>
      <w:szCs w:val="30"/>
      <w:lang w:val="fr-CA"/>
    </w:rPr>
  </w:style>
  <w:style w:type="table" w:styleId="TableGrid">
    <w:name w:val="Table Grid"/>
    <w:basedOn w:val="TableNormal"/>
    <w:rsid w:val="005E710C"/>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Title">
    <w:name w:val="CV Title"/>
    <w:next w:val="CVText"/>
    <w:rsid w:val="004471DE"/>
    <w:pPr>
      <w:keepNext/>
      <w:spacing w:before="360"/>
    </w:pPr>
    <w:rPr>
      <w:b/>
      <w:i/>
      <w:noProof/>
      <w:color w:val="0070C0"/>
      <w:sz w:val="28"/>
      <w:lang w:val="en-CA"/>
    </w:rPr>
  </w:style>
  <w:style w:type="paragraph" w:customStyle="1" w:styleId="CVSubtitle">
    <w:name w:val="CV Subtitle"/>
    <w:next w:val="CVText"/>
    <w:rsid w:val="007D3509"/>
    <w:pPr>
      <w:keepNext/>
      <w:spacing w:before="240" w:after="60"/>
    </w:pPr>
    <w:rPr>
      <w:b/>
      <w:i/>
      <w:sz w:val="24"/>
      <w:lang w:val="en-CA"/>
    </w:rPr>
  </w:style>
  <w:style w:type="character" w:styleId="Hyperlink">
    <w:name w:val="Hyperlink"/>
    <w:basedOn w:val="DefaultParagraphFont"/>
    <w:rsid w:val="00982965"/>
    <w:rPr>
      <w:color w:val="0070C0"/>
      <w:u w:val="single"/>
    </w:rPr>
  </w:style>
  <w:style w:type="table" w:styleId="DarkList-Accent1">
    <w:name w:val="Dark List Accent 1"/>
    <w:basedOn w:val="TableNormal"/>
    <w:uiPriority w:val="70"/>
    <w:rsid w:val="009D7C2E"/>
    <w:rPr>
      <w:color w:val="FFFFFF"/>
    </w:rPr>
    <w:tblPr>
      <w:tblStyleRowBandSize w:val="1"/>
      <w:tblStyleColBandSize w:val="1"/>
    </w:tblPr>
    <w:tcPr>
      <w:shd w:val="clear" w:color="auto" w:fill="3380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93F46"/>
      </w:tcPr>
    </w:tblStylePr>
    <w:tblStylePr w:type="firstCol">
      <w:tblPr/>
      <w:tcPr>
        <w:tcBorders>
          <w:top w:val="nil"/>
          <w:left w:val="nil"/>
          <w:bottom w:val="nil"/>
          <w:right w:val="single" w:sz="18" w:space="0" w:color="FFFFFF"/>
          <w:insideH w:val="nil"/>
          <w:insideV w:val="nil"/>
        </w:tcBorders>
        <w:shd w:val="clear" w:color="auto" w:fill="265F69"/>
      </w:tcPr>
    </w:tblStylePr>
    <w:tblStylePr w:type="lastCol">
      <w:tblPr/>
      <w:tcPr>
        <w:tcBorders>
          <w:top w:val="nil"/>
          <w:left w:val="single" w:sz="18" w:space="0" w:color="FFFFFF"/>
          <w:bottom w:val="nil"/>
          <w:right w:val="nil"/>
          <w:insideH w:val="nil"/>
          <w:insideV w:val="nil"/>
        </w:tcBorders>
        <w:shd w:val="clear" w:color="auto" w:fill="265F69"/>
      </w:tcPr>
    </w:tblStylePr>
    <w:tblStylePr w:type="band1Vert">
      <w:tblPr/>
      <w:tcPr>
        <w:tcBorders>
          <w:top w:val="nil"/>
          <w:left w:val="nil"/>
          <w:bottom w:val="nil"/>
          <w:right w:val="nil"/>
          <w:insideH w:val="nil"/>
          <w:insideV w:val="nil"/>
        </w:tcBorders>
        <w:shd w:val="clear" w:color="auto" w:fill="265F69"/>
      </w:tcPr>
    </w:tblStylePr>
    <w:tblStylePr w:type="band1Horz">
      <w:tblPr/>
      <w:tcPr>
        <w:tcBorders>
          <w:top w:val="nil"/>
          <w:left w:val="nil"/>
          <w:bottom w:val="nil"/>
          <w:right w:val="nil"/>
          <w:insideH w:val="nil"/>
          <w:insideV w:val="nil"/>
        </w:tcBorders>
        <w:shd w:val="clear" w:color="auto" w:fill="265F69"/>
      </w:tcPr>
    </w:tblStylePr>
  </w:style>
  <w:style w:type="table" w:styleId="ColorfulList-Accent1">
    <w:name w:val="Colorful List Accent 1"/>
    <w:basedOn w:val="TableNormal"/>
    <w:uiPriority w:val="72"/>
    <w:rsid w:val="009D7C2E"/>
    <w:rPr>
      <w:color w:val="000000"/>
    </w:rPr>
    <w:tblPr>
      <w:tblStyleRowBandSize w:val="1"/>
      <w:tblStyleColBandSize w:val="1"/>
    </w:tblPr>
    <w:tcPr>
      <w:shd w:val="clear" w:color="auto" w:fill="E7F4F6"/>
    </w:tcPr>
    <w:tblStylePr w:type="firstRow">
      <w:rPr>
        <w:b/>
        <w:bCs/>
        <w:color w:val="FFFFFF"/>
      </w:rPr>
      <w:tblPr/>
      <w:tcPr>
        <w:tcBorders>
          <w:bottom w:val="single" w:sz="12" w:space="0" w:color="FFFFFF"/>
        </w:tcBorders>
        <w:shd w:val="clear" w:color="auto" w:fill="378695"/>
      </w:tcPr>
    </w:tblStylePr>
    <w:tblStylePr w:type="lastRow">
      <w:rPr>
        <w:b/>
        <w:bCs/>
        <w:color w:val="37869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A"/>
      </w:tcPr>
    </w:tblStylePr>
    <w:tblStylePr w:type="band1Horz">
      <w:tblPr/>
      <w:tcPr>
        <w:shd w:val="clear" w:color="auto" w:fill="D0E9EE"/>
      </w:tcPr>
    </w:tblStylePr>
  </w:style>
  <w:style w:type="table" w:styleId="ColorfulShading-Accent1">
    <w:name w:val="Colorful Shading Accent 1"/>
    <w:basedOn w:val="TableNormal"/>
    <w:uiPriority w:val="71"/>
    <w:rsid w:val="009D7C2E"/>
    <w:rPr>
      <w:color w:val="000000"/>
    </w:rPr>
    <w:tblPr>
      <w:tblStyleRowBandSize w:val="1"/>
      <w:tblStyleColBandSize w:val="1"/>
      <w:tblBorders>
        <w:top w:val="single" w:sz="24" w:space="0" w:color="46A8BA"/>
        <w:left w:val="single" w:sz="4" w:space="0" w:color="33808D"/>
        <w:bottom w:val="single" w:sz="4" w:space="0" w:color="33808D"/>
        <w:right w:val="single" w:sz="4" w:space="0" w:color="33808D"/>
        <w:insideH w:val="single" w:sz="4" w:space="0" w:color="FFFFFF"/>
        <w:insideV w:val="single" w:sz="4" w:space="0" w:color="FFFFFF"/>
      </w:tblBorders>
    </w:tblPr>
    <w:tcPr>
      <w:shd w:val="clear" w:color="auto" w:fill="E7F4F6"/>
    </w:tcPr>
    <w:tblStylePr w:type="firstRow">
      <w:rPr>
        <w:b/>
        <w:bCs/>
      </w:rPr>
      <w:tblPr/>
      <w:tcPr>
        <w:tcBorders>
          <w:top w:val="nil"/>
          <w:left w:val="nil"/>
          <w:bottom w:val="single" w:sz="24" w:space="0" w:color="46A8B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E4C54"/>
      </w:tcPr>
    </w:tblStylePr>
    <w:tblStylePr w:type="firstCol">
      <w:rPr>
        <w:color w:val="FFFFFF"/>
      </w:rPr>
      <w:tblPr/>
      <w:tcPr>
        <w:tcBorders>
          <w:top w:val="nil"/>
          <w:left w:val="nil"/>
          <w:bottom w:val="nil"/>
          <w:right w:val="nil"/>
          <w:insideH w:val="single" w:sz="4" w:space="0" w:color="1E4C54"/>
          <w:insideV w:val="nil"/>
        </w:tcBorders>
        <w:shd w:val="clear" w:color="auto" w:fill="1E4C54"/>
      </w:tcPr>
    </w:tblStylePr>
    <w:tblStylePr w:type="lastCol">
      <w:rPr>
        <w:color w:val="FFFFFF"/>
      </w:rPr>
      <w:tblPr/>
      <w:tcPr>
        <w:tcBorders>
          <w:top w:val="nil"/>
          <w:left w:val="nil"/>
          <w:bottom w:val="nil"/>
          <w:right w:val="nil"/>
          <w:insideH w:val="nil"/>
          <w:insideV w:val="nil"/>
        </w:tcBorders>
        <w:shd w:val="clear" w:color="auto" w:fill="1E4C54"/>
      </w:tcPr>
    </w:tblStylePr>
    <w:tblStylePr w:type="band1Vert">
      <w:tblPr/>
      <w:tcPr>
        <w:shd w:val="clear" w:color="auto" w:fill="A1D4DD"/>
      </w:tcPr>
    </w:tblStylePr>
    <w:tblStylePr w:type="band1Horz">
      <w:tblPr/>
      <w:tcPr>
        <w:shd w:val="clear" w:color="auto" w:fill="8ACAD5"/>
      </w:tcPr>
    </w:tblStylePr>
    <w:tblStylePr w:type="neCell">
      <w:rPr>
        <w:color w:val="000000"/>
      </w:rPr>
    </w:tblStylePr>
    <w:tblStylePr w:type="nwCell">
      <w:rPr>
        <w:color w:val="000000"/>
      </w:rPr>
    </w:tblStylePr>
  </w:style>
  <w:style w:type="character" w:customStyle="1" w:styleId="CoverReportState">
    <w:name w:val="Cover Report State"/>
    <w:basedOn w:val="DefaultParagraphFont"/>
    <w:uiPriority w:val="1"/>
    <w:rsid w:val="00435C8C"/>
    <w:rPr>
      <w:sz w:val="40"/>
      <w:szCs w:val="40"/>
    </w:rPr>
  </w:style>
  <w:style w:type="paragraph" w:customStyle="1" w:styleId="ContactDetails">
    <w:name w:val="Contact Details"/>
    <w:rsid w:val="00435C8C"/>
    <w:pPr>
      <w:jc w:val="center"/>
    </w:pPr>
    <w:rPr>
      <w:szCs w:val="16"/>
      <w:lang w:val="en-CA"/>
    </w:rPr>
  </w:style>
  <w:style w:type="paragraph" w:styleId="ListParagraph">
    <w:name w:val="List Paragraph"/>
    <w:aliases w:val="List Paragraph2,Text,Citation List,Paragraphe de liste PBLH,Resume Title,123 List Paragraph,Numbered List Paragraph,List Paragraph nowy,References,List Paragraph (numbered (a)),Bullet Answer,Numbered Paragraph,Main numbered paragraph"/>
    <w:basedOn w:val="Normal"/>
    <w:link w:val="ListParagraphChar"/>
    <w:uiPriority w:val="34"/>
    <w:qFormat/>
    <w:rsid w:val="00435C8C"/>
    <w:pPr>
      <w:ind w:left="720"/>
      <w:contextualSpacing/>
    </w:pPr>
  </w:style>
  <w:style w:type="paragraph" w:customStyle="1" w:styleId="BoxTitle">
    <w:name w:val="Box Title"/>
    <w:basedOn w:val="Boxtext"/>
    <w:qFormat/>
    <w:rsid w:val="00982965"/>
    <w:pPr>
      <w:framePr w:wrap="around" w:vAnchor="margin" w:hAnchor="page" w:x="5244" w:y="1619"/>
    </w:pPr>
    <w:rPr>
      <w:b/>
      <w:i/>
      <w:color w:val="0070C0"/>
      <w:sz w:val="26"/>
      <w:szCs w:val="26"/>
    </w:rPr>
  </w:style>
  <w:style w:type="paragraph" w:customStyle="1" w:styleId="Finding">
    <w:name w:val="Finding"/>
    <w:basedOn w:val="Normal"/>
    <w:qFormat/>
    <w:rsid w:val="004471DE"/>
    <w:pPr>
      <w:shd w:val="clear" w:color="auto" w:fill="ECECEC"/>
      <w:spacing w:before="0"/>
      <w:ind w:left="1276" w:hanging="1276"/>
    </w:pPr>
    <w:rPr>
      <w:b/>
      <w:i/>
      <w:color w:val="0070C0"/>
    </w:rPr>
  </w:style>
  <w:style w:type="paragraph" w:customStyle="1" w:styleId="HighlightTitleSmall">
    <w:name w:val="Highlight Title Small"/>
    <w:basedOn w:val="Normal"/>
    <w:qFormat/>
    <w:rsid w:val="00982965"/>
    <w:pPr>
      <w:jc w:val="center"/>
    </w:pPr>
    <w:rPr>
      <w:b/>
      <w:color w:val="0070C0"/>
      <w:sz w:val="36"/>
      <w:szCs w:val="36"/>
    </w:rPr>
  </w:style>
  <w:style w:type="paragraph" w:customStyle="1" w:styleId="HighlightText">
    <w:name w:val="Highlight Text"/>
    <w:basedOn w:val="Normal"/>
    <w:qFormat/>
    <w:rsid w:val="00E0346C"/>
    <w:pPr>
      <w:jc w:val="center"/>
    </w:pPr>
    <w:rPr>
      <w:sz w:val="22"/>
    </w:rPr>
  </w:style>
  <w:style w:type="paragraph" w:customStyle="1" w:styleId="HighlightTitleBig">
    <w:name w:val="Highlight Title Big"/>
    <w:basedOn w:val="HighlightTitleSmall"/>
    <w:qFormat/>
    <w:rsid w:val="00982965"/>
    <w:rPr>
      <w:sz w:val="56"/>
      <w:szCs w:val="56"/>
    </w:rPr>
  </w:style>
  <w:style w:type="paragraph" w:customStyle="1" w:styleId="ExecSumm-1">
    <w:name w:val="ExecSumm-1"/>
    <w:basedOn w:val="Heading1"/>
    <w:next w:val="Reporttext"/>
    <w:qFormat/>
    <w:rsid w:val="004471DE"/>
    <w:pPr>
      <w:numPr>
        <w:numId w:val="0"/>
      </w:numPr>
    </w:pPr>
  </w:style>
  <w:style w:type="paragraph" w:customStyle="1" w:styleId="ExecSumm-2">
    <w:name w:val="ExecSumm-2"/>
    <w:basedOn w:val="Heading2"/>
    <w:next w:val="Reporttext"/>
    <w:qFormat/>
    <w:rsid w:val="00950F6E"/>
    <w:pPr>
      <w:numPr>
        <w:ilvl w:val="0"/>
        <w:numId w:val="0"/>
      </w:numPr>
      <w:pBdr>
        <w:left w:val="none" w:sz="0" w:space="0" w:color="auto"/>
        <w:right w:val="none" w:sz="0" w:space="0" w:color="auto"/>
      </w:pBdr>
    </w:pPr>
    <w:rPr>
      <w:color w:val="FFFFFF" w:themeColor="background1"/>
    </w:rPr>
  </w:style>
  <w:style w:type="paragraph" w:customStyle="1" w:styleId="ExecSumm-3">
    <w:name w:val="ExecSumm-3"/>
    <w:basedOn w:val="Heading3"/>
    <w:next w:val="Reporttext"/>
    <w:qFormat/>
    <w:rsid w:val="00950F6E"/>
    <w:pPr>
      <w:numPr>
        <w:ilvl w:val="0"/>
        <w:numId w:val="0"/>
      </w:numPr>
    </w:pPr>
  </w:style>
  <w:style w:type="paragraph" w:customStyle="1" w:styleId="acronym-title">
    <w:name w:val="acronym-title"/>
    <w:basedOn w:val="Normal"/>
    <w:qFormat/>
    <w:rsid w:val="00E0346C"/>
    <w:pPr>
      <w:spacing w:before="0"/>
    </w:pPr>
    <w:rPr>
      <w:b/>
      <w:bCs/>
      <w:color w:val="FFFFFF"/>
      <w:sz w:val="22"/>
    </w:rPr>
  </w:style>
  <w:style w:type="paragraph" w:customStyle="1" w:styleId="acronym-description">
    <w:name w:val="acronym-description"/>
    <w:basedOn w:val="Reporttext"/>
    <w:qFormat/>
    <w:rsid w:val="00E0346C"/>
    <w:pPr>
      <w:spacing w:before="0"/>
    </w:pPr>
  </w:style>
  <w:style w:type="paragraph" w:customStyle="1" w:styleId="Call-out">
    <w:name w:val="Call-out"/>
    <w:basedOn w:val="Normal"/>
    <w:rsid w:val="00291605"/>
    <w:pPr>
      <w:framePr w:w="3964" w:h="3180" w:hRule="exact" w:hSpace="180" w:wrap="around" w:vAnchor="text" w:hAnchor="page" w:x="7115" w:y="2245"/>
      <w:jc w:val="center"/>
    </w:pPr>
    <w:rPr>
      <w:i/>
      <w:iCs/>
      <w:color w:val="808080"/>
      <w:sz w:val="26"/>
      <w:szCs w:val="26"/>
    </w:rPr>
  </w:style>
  <w:style w:type="paragraph" w:customStyle="1" w:styleId="ContentsTitle-NewPage">
    <w:name w:val="Contents Title-New Page"/>
    <w:basedOn w:val="Normal"/>
    <w:next w:val="Reporttext"/>
    <w:qFormat/>
    <w:rsid w:val="00C03DE2"/>
    <w:pPr>
      <w:pageBreakBefore/>
      <w:widowControl w:val="0"/>
      <w:pBdr>
        <w:top w:val="single" w:sz="18" w:space="1" w:color="0070C0"/>
        <w:bottom w:val="single" w:sz="18" w:space="1" w:color="0070C0"/>
      </w:pBdr>
      <w:shd w:val="clear" w:color="auto" w:fill="0070C0"/>
      <w:spacing w:before="240" w:after="360"/>
      <w:ind w:left="-90" w:firstLine="205"/>
    </w:pPr>
    <w:rPr>
      <w:color w:val="FFFFFF"/>
      <w:sz w:val="56"/>
    </w:rPr>
  </w:style>
  <w:style w:type="paragraph" w:customStyle="1" w:styleId="ContentsTitle">
    <w:name w:val="Contents Title"/>
    <w:basedOn w:val="ContentsTitle-NewPage"/>
    <w:next w:val="Reporttext"/>
    <w:qFormat/>
    <w:rsid w:val="004471DE"/>
    <w:pPr>
      <w:pageBreakBefore w:val="0"/>
      <w:pBdr>
        <w:bottom w:val="none" w:sz="0" w:space="0" w:color="auto"/>
      </w:pBdr>
    </w:pPr>
  </w:style>
  <w:style w:type="paragraph" w:customStyle="1" w:styleId="ReportTextNo">
    <w:name w:val="Report Text_No"/>
    <w:basedOn w:val="Reporttext"/>
    <w:rsid w:val="007D0494"/>
    <w:pPr>
      <w:numPr>
        <w:numId w:val="8"/>
      </w:numPr>
      <w:tabs>
        <w:tab w:val="left" w:pos="720"/>
      </w:tabs>
    </w:pPr>
  </w:style>
  <w:style w:type="paragraph" w:styleId="EndnoteText">
    <w:name w:val="endnote text"/>
    <w:basedOn w:val="Normal"/>
    <w:link w:val="EndnoteTextChar"/>
    <w:rsid w:val="005176E6"/>
    <w:pPr>
      <w:spacing w:before="60"/>
    </w:pPr>
    <w:rPr>
      <w:sz w:val="20"/>
    </w:rPr>
  </w:style>
  <w:style w:type="character" w:customStyle="1" w:styleId="EndnoteTextChar">
    <w:name w:val="Endnote Text Char"/>
    <w:basedOn w:val="DefaultParagraphFont"/>
    <w:link w:val="EndnoteText"/>
    <w:rsid w:val="005176E6"/>
    <w:rPr>
      <w:sz w:val="20"/>
      <w:lang w:val="en-CA"/>
    </w:rPr>
  </w:style>
  <w:style w:type="character" w:styleId="EndnoteReference">
    <w:name w:val="endnote reference"/>
    <w:basedOn w:val="DefaultParagraphFont"/>
    <w:rsid w:val="00104E8E"/>
    <w:rPr>
      <w:vertAlign w:val="superscript"/>
    </w:rPr>
  </w:style>
  <w:style w:type="paragraph" w:customStyle="1" w:styleId="TableSubtitle">
    <w:name w:val="Table Subtitle"/>
    <w:basedOn w:val="Table"/>
    <w:qFormat/>
    <w:rsid w:val="00E0346C"/>
    <w:pPr>
      <w:keepNext/>
      <w:keepLines/>
    </w:pPr>
    <w:rPr>
      <w:b/>
    </w:rPr>
  </w:style>
  <w:style w:type="paragraph" w:customStyle="1" w:styleId="Caption-Table">
    <w:name w:val="Caption-Table"/>
    <w:basedOn w:val="Caption-Figure"/>
    <w:next w:val="Table"/>
    <w:rsid w:val="00DB4261"/>
  </w:style>
  <w:style w:type="paragraph" w:customStyle="1" w:styleId="Footer-Odd">
    <w:name w:val="Footer-Odd"/>
    <w:basedOn w:val="Footer"/>
    <w:rsid w:val="00435C8C"/>
    <w:pPr>
      <w:tabs>
        <w:tab w:val="clear" w:pos="9900"/>
      </w:tabs>
      <w:ind w:left="-2160"/>
      <w:jc w:val="right"/>
    </w:pPr>
  </w:style>
  <w:style w:type="paragraph" w:customStyle="1" w:styleId="Footer-Even">
    <w:name w:val="Footer-Even"/>
    <w:basedOn w:val="Footer-Odd"/>
    <w:rsid w:val="00435C8C"/>
    <w:pPr>
      <w:ind w:left="0" w:right="-2160"/>
      <w:jc w:val="left"/>
    </w:pPr>
  </w:style>
  <w:style w:type="paragraph" w:customStyle="1" w:styleId="Caption-Figure">
    <w:name w:val="Caption-Figure"/>
    <w:basedOn w:val="Caption-Exhibit"/>
    <w:next w:val="Table"/>
    <w:rsid w:val="00982965"/>
  </w:style>
  <w:style w:type="paragraph" w:customStyle="1" w:styleId="Caption-Exhibit">
    <w:name w:val="Caption-Exhibit"/>
    <w:basedOn w:val="Caption"/>
    <w:next w:val="Table"/>
    <w:rsid w:val="00982965"/>
  </w:style>
  <w:style w:type="paragraph" w:customStyle="1" w:styleId="CVText">
    <w:name w:val="CV Text"/>
    <w:basedOn w:val="Reporttext"/>
    <w:qFormat/>
    <w:rsid w:val="00E0346C"/>
  </w:style>
  <w:style w:type="character" w:customStyle="1" w:styleId="Heading1Char">
    <w:name w:val="Heading 1 Char"/>
    <w:basedOn w:val="DefaultParagraphFont"/>
    <w:link w:val="Heading1"/>
    <w:rsid w:val="00982965"/>
    <w:rPr>
      <w:color w:val="0070C0"/>
      <w:kern w:val="28"/>
      <w:sz w:val="56"/>
      <w:lang w:val="en-CA"/>
    </w:rPr>
  </w:style>
  <w:style w:type="character" w:customStyle="1" w:styleId="Heading2Char">
    <w:name w:val="Heading 2 Char"/>
    <w:basedOn w:val="DefaultParagraphFont"/>
    <w:link w:val="Heading2"/>
    <w:rsid w:val="00982965"/>
    <w:rPr>
      <w:b/>
      <w:color w:val="FFFFFF"/>
      <w:spacing w:val="10"/>
      <w:kern w:val="28"/>
      <w:sz w:val="32"/>
      <w:shd w:val="clear" w:color="auto" w:fill="0070C0"/>
      <w:lang w:val="en-CA"/>
    </w:rPr>
  </w:style>
  <w:style w:type="character" w:customStyle="1" w:styleId="Heading3Char">
    <w:name w:val="Heading 3 Char"/>
    <w:basedOn w:val="DefaultParagraphFont"/>
    <w:link w:val="Heading3"/>
    <w:rsid w:val="00C03DE2"/>
    <w:rPr>
      <w:b/>
      <w:i/>
      <w:color w:val="0070C0"/>
      <w:spacing w:val="10"/>
      <w:kern w:val="28"/>
      <w:sz w:val="30"/>
      <w:lang w:val="en-CA"/>
    </w:rPr>
  </w:style>
  <w:style w:type="character" w:customStyle="1" w:styleId="Heading4Char">
    <w:name w:val="Heading 4 Char"/>
    <w:basedOn w:val="DefaultParagraphFont"/>
    <w:link w:val="Heading4"/>
    <w:rsid w:val="00E0346C"/>
    <w:rPr>
      <w:b/>
      <w:color w:val="33808D"/>
      <w:spacing w:val="20"/>
      <w:sz w:val="26"/>
      <w:lang w:val="en-CA"/>
    </w:rPr>
  </w:style>
  <w:style w:type="character" w:customStyle="1" w:styleId="Heading5Char">
    <w:name w:val="Heading 5 Char"/>
    <w:basedOn w:val="DefaultParagraphFont"/>
    <w:link w:val="Heading5"/>
    <w:rsid w:val="00E0346C"/>
    <w:rPr>
      <w:b/>
      <w:color w:val="33808D"/>
      <w:spacing w:val="20"/>
      <w:sz w:val="26"/>
      <w:lang w:val="en-CA"/>
    </w:rPr>
  </w:style>
  <w:style w:type="character" w:customStyle="1" w:styleId="Heading6Char">
    <w:name w:val="Heading 6 Char"/>
    <w:basedOn w:val="DefaultParagraphFont"/>
    <w:link w:val="Heading6"/>
    <w:rsid w:val="00E0346C"/>
    <w:rPr>
      <w:b/>
      <w:color w:val="33808D"/>
      <w:spacing w:val="20"/>
      <w:sz w:val="26"/>
      <w:lang w:val="en-CA"/>
    </w:rPr>
  </w:style>
  <w:style w:type="character" w:customStyle="1" w:styleId="Heading7Char">
    <w:name w:val="Heading 7 Char"/>
    <w:basedOn w:val="DefaultParagraphFont"/>
    <w:link w:val="Heading7"/>
    <w:rsid w:val="00E0346C"/>
    <w:rPr>
      <w:b/>
      <w:lang w:val="en-CA"/>
    </w:rPr>
  </w:style>
  <w:style w:type="character" w:customStyle="1" w:styleId="Heading8Char">
    <w:name w:val="Heading 8 Char"/>
    <w:basedOn w:val="DefaultParagraphFont"/>
    <w:link w:val="Heading8"/>
    <w:rsid w:val="00C03DE2"/>
    <w:rPr>
      <w:b/>
      <w:color w:val="0070C0"/>
      <w:sz w:val="24"/>
      <w:szCs w:val="24"/>
      <w:shd w:val="clear" w:color="auto" w:fill="F2F2F2"/>
      <w:lang w:val="en-CA"/>
    </w:rPr>
  </w:style>
  <w:style w:type="character" w:customStyle="1" w:styleId="Heading9Char">
    <w:name w:val="Heading 9 Char"/>
    <w:basedOn w:val="DefaultParagraphFont"/>
    <w:link w:val="Heading9"/>
    <w:rsid w:val="00982965"/>
    <w:rPr>
      <w:color w:val="FFFFFF"/>
      <w:sz w:val="52"/>
      <w:shd w:val="clear" w:color="auto" w:fill="0070C0"/>
      <w:lang w:val="en-CA"/>
    </w:rPr>
  </w:style>
  <w:style w:type="paragraph" w:styleId="Title">
    <w:name w:val="Title"/>
    <w:basedOn w:val="Normal"/>
    <w:next w:val="Normal"/>
    <w:link w:val="TitleChar"/>
    <w:uiPriority w:val="10"/>
    <w:qFormat/>
    <w:rsid w:val="00E0346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346C"/>
    <w:rPr>
      <w:rFonts w:asciiTheme="majorHAnsi" w:eastAsiaTheme="majorEastAsia" w:hAnsiTheme="majorHAnsi" w:cstheme="majorBidi"/>
      <w:color w:val="17365D" w:themeColor="text2" w:themeShade="BF"/>
      <w:spacing w:val="5"/>
      <w:kern w:val="28"/>
      <w:sz w:val="52"/>
      <w:szCs w:val="52"/>
      <w:lang w:val="en-CA"/>
    </w:rPr>
  </w:style>
  <w:style w:type="paragraph" w:styleId="Subtitle">
    <w:name w:val="Subtitle"/>
    <w:basedOn w:val="Normal"/>
    <w:next w:val="Normal"/>
    <w:link w:val="SubtitleChar"/>
    <w:uiPriority w:val="11"/>
    <w:qFormat/>
    <w:rsid w:val="00E0346C"/>
    <w:pPr>
      <w:numPr>
        <w:ilvl w:val="1"/>
      </w:numPr>
      <w:spacing w:before="0" w:after="200" w:line="276" w:lineRule="auto"/>
    </w:pPr>
    <w:rPr>
      <w:rFonts w:asciiTheme="majorHAnsi" w:eastAsiaTheme="majorEastAsia" w:hAnsiTheme="majorHAnsi" w:cstheme="majorBidi"/>
      <w:i/>
      <w:iCs/>
      <w:color w:val="4F81BD" w:themeColor="accent1"/>
      <w:spacing w:val="15"/>
      <w:szCs w:val="24"/>
      <w:lang w:val="en-US" w:bidi="en-US"/>
    </w:rPr>
  </w:style>
  <w:style w:type="character" w:customStyle="1" w:styleId="SubtitleChar">
    <w:name w:val="Subtitle Char"/>
    <w:basedOn w:val="DefaultParagraphFont"/>
    <w:link w:val="Subtitle"/>
    <w:uiPriority w:val="11"/>
    <w:rsid w:val="00E0346C"/>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E0346C"/>
    <w:rPr>
      <w:b/>
      <w:bCs/>
    </w:rPr>
  </w:style>
  <w:style w:type="character" w:styleId="Emphasis">
    <w:name w:val="Emphasis"/>
    <w:basedOn w:val="DefaultParagraphFont"/>
    <w:uiPriority w:val="20"/>
    <w:qFormat/>
    <w:rsid w:val="00E0346C"/>
    <w:rPr>
      <w:i/>
      <w:iCs/>
    </w:rPr>
  </w:style>
  <w:style w:type="paragraph" w:styleId="NoSpacing">
    <w:name w:val="No Spacing"/>
    <w:link w:val="NoSpacingChar"/>
    <w:uiPriority w:val="1"/>
    <w:qFormat/>
    <w:rsid w:val="00E0346C"/>
    <w:pPr>
      <w:jc w:val="both"/>
    </w:pPr>
    <w:rPr>
      <w:rFonts w:asciiTheme="minorHAnsi" w:hAnsiTheme="minorHAnsi"/>
      <w:kern w:val="22"/>
      <w:szCs w:val="24"/>
      <w:lang w:val="en-GB"/>
    </w:rPr>
  </w:style>
  <w:style w:type="character" w:customStyle="1" w:styleId="NoSpacingChar">
    <w:name w:val="No Spacing Char"/>
    <w:basedOn w:val="DefaultParagraphFont"/>
    <w:link w:val="NoSpacing"/>
    <w:uiPriority w:val="1"/>
    <w:rsid w:val="00E0346C"/>
    <w:rPr>
      <w:rFonts w:asciiTheme="minorHAnsi" w:hAnsiTheme="minorHAnsi"/>
      <w:kern w:val="22"/>
      <w:szCs w:val="24"/>
      <w:lang w:val="en-GB"/>
    </w:rPr>
  </w:style>
  <w:style w:type="paragraph" w:styleId="IntenseQuote">
    <w:name w:val="Intense Quote"/>
    <w:basedOn w:val="Normal"/>
    <w:next w:val="Normal"/>
    <w:link w:val="IntenseQuoteChar"/>
    <w:uiPriority w:val="30"/>
    <w:qFormat/>
    <w:rsid w:val="00E0346C"/>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lang w:val="en-US" w:bidi="en-US"/>
    </w:rPr>
  </w:style>
  <w:style w:type="character" w:customStyle="1" w:styleId="IntenseQuoteChar">
    <w:name w:val="Intense Quote Char"/>
    <w:basedOn w:val="DefaultParagraphFont"/>
    <w:link w:val="IntenseQuote"/>
    <w:uiPriority w:val="30"/>
    <w:rsid w:val="00E0346C"/>
    <w:rPr>
      <w:rFonts w:asciiTheme="minorHAnsi" w:eastAsiaTheme="minorEastAsia" w:hAnsiTheme="minorHAnsi" w:cstheme="minorBidi"/>
      <w:b/>
      <w:bCs/>
      <w:i/>
      <w:iCs/>
      <w:color w:val="4F81BD" w:themeColor="accent1"/>
      <w:lang w:bidi="en-US"/>
    </w:rPr>
  </w:style>
  <w:style w:type="character" w:styleId="SubtleEmphasis">
    <w:name w:val="Subtle Emphasis"/>
    <w:basedOn w:val="DefaultParagraphFont"/>
    <w:uiPriority w:val="19"/>
    <w:qFormat/>
    <w:rsid w:val="00E0346C"/>
    <w:rPr>
      <w:i/>
      <w:iCs/>
      <w:color w:val="808080" w:themeColor="text1" w:themeTint="7F"/>
    </w:rPr>
  </w:style>
  <w:style w:type="character" w:styleId="IntenseEmphasis">
    <w:name w:val="Intense Emphasis"/>
    <w:basedOn w:val="DefaultParagraphFont"/>
    <w:uiPriority w:val="21"/>
    <w:qFormat/>
    <w:rsid w:val="00E0346C"/>
    <w:rPr>
      <w:b/>
      <w:bCs/>
      <w:i/>
      <w:iCs/>
      <w:color w:val="4F81BD" w:themeColor="accent1"/>
    </w:rPr>
  </w:style>
  <w:style w:type="character" w:styleId="SubtleReference">
    <w:name w:val="Subtle Reference"/>
    <w:basedOn w:val="DefaultParagraphFont"/>
    <w:uiPriority w:val="31"/>
    <w:qFormat/>
    <w:rsid w:val="00E0346C"/>
    <w:rPr>
      <w:smallCaps/>
      <w:color w:val="C0504D" w:themeColor="accent2"/>
      <w:u w:val="single"/>
    </w:rPr>
  </w:style>
  <w:style w:type="character" w:styleId="IntenseReference">
    <w:name w:val="Intense Reference"/>
    <w:basedOn w:val="DefaultParagraphFont"/>
    <w:uiPriority w:val="32"/>
    <w:qFormat/>
    <w:rsid w:val="00E0346C"/>
    <w:rPr>
      <w:b/>
      <w:bCs/>
      <w:smallCaps/>
      <w:color w:val="C0504D" w:themeColor="accent2"/>
      <w:spacing w:val="5"/>
      <w:u w:val="single"/>
    </w:rPr>
  </w:style>
  <w:style w:type="character" w:styleId="BookTitle">
    <w:name w:val="Book Title"/>
    <w:basedOn w:val="DefaultParagraphFont"/>
    <w:uiPriority w:val="33"/>
    <w:qFormat/>
    <w:rsid w:val="00E0346C"/>
    <w:rPr>
      <w:b/>
      <w:bCs/>
      <w:smallCaps/>
      <w:spacing w:val="5"/>
    </w:rPr>
  </w:style>
  <w:style w:type="paragraph" w:styleId="TOCHeading">
    <w:name w:val="TOC Heading"/>
    <w:basedOn w:val="Heading1"/>
    <w:next w:val="Normal"/>
    <w:uiPriority w:val="39"/>
    <w:unhideWhenUsed/>
    <w:qFormat/>
    <w:rsid w:val="00E0346C"/>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bidi="en-US"/>
    </w:rPr>
  </w:style>
  <w:style w:type="character" w:customStyle="1" w:styleId="ReporttextChar">
    <w:name w:val="Report text Char"/>
    <w:link w:val="Reporttext"/>
    <w:locked/>
    <w:rsid w:val="0096486E"/>
    <w:rPr>
      <w:lang w:val="en-CA"/>
    </w:rPr>
  </w:style>
  <w:style w:type="paragraph" w:customStyle="1" w:styleId="Footer-R">
    <w:name w:val="Footer-R"/>
    <w:basedOn w:val="Footer"/>
    <w:qFormat/>
    <w:rsid w:val="00E0346C"/>
    <w:pPr>
      <w:tabs>
        <w:tab w:val="clear" w:pos="9900"/>
        <w:tab w:val="right" w:pos="9216"/>
      </w:tabs>
      <w:ind w:left="4139" w:right="4139"/>
      <w:jc w:val="right"/>
    </w:pPr>
    <w:rPr>
      <w:rFonts w:ascii="Cambria" w:hAnsi="Cambria"/>
      <w:color w:val="365F91" w:themeColor="accent1" w:themeShade="BF"/>
      <w:sz w:val="20"/>
      <w:szCs w:val="20"/>
    </w:rPr>
  </w:style>
  <w:style w:type="paragraph" w:customStyle="1" w:styleId="Footer-Bottom">
    <w:name w:val="Footer-Bottom"/>
    <w:basedOn w:val="Footer"/>
    <w:qFormat/>
    <w:rsid w:val="00E0346C"/>
    <w:pPr>
      <w:tabs>
        <w:tab w:val="clear" w:pos="9900"/>
        <w:tab w:val="right" w:pos="9216"/>
      </w:tabs>
      <w:spacing w:before="0" w:after="0"/>
      <w:ind w:left="4139" w:right="4139"/>
      <w:jc w:val="center"/>
    </w:pPr>
    <w:rPr>
      <w:rFonts w:ascii="Cambria" w:hAnsi="Cambria"/>
      <w:color w:val="365F91" w:themeColor="accent1" w:themeShade="BF"/>
      <w:sz w:val="2"/>
      <w:szCs w:val="20"/>
    </w:rPr>
  </w:style>
  <w:style w:type="paragraph" w:customStyle="1" w:styleId="Style1">
    <w:name w:val="Style1"/>
    <w:basedOn w:val="ContentsTitle-NewPage"/>
    <w:rsid w:val="00982965"/>
    <w:pPr>
      <w:pBdr>
        <w:left w:val="single" w:sz="18" w:space="4" w:color="0070C0"/>
        <w:right w:val="single" w:sz="18" w:space="4" w:color="0070C0"/>
      </w:pBdr>
    </w:pPr>
  </w:style>
  <w:style w:type="character" w:styleId="FollowedHyperlink">
    <w:name w:val="FollowedHyperlink"/>
    <w:basedOn w:val="DefaultParagraphFont"/>
    <w:semiHidden/>
    <w:unhideWhenUsed/>
    <w:rsid w:val="00D2709F"/>
    <w:rPr>
      <w:color w:val="800080" w:themeColor="followedHyperlink"/>
      <w:u w:val="single"/>
    </w:rPr>
  </w:style>
  <w:style w:type="character" w:styleId="UnresolvedMention">
    <w:name w:val="Unresolved Mention"/>
    <w:basedOn w:val="DefaultParagraphFont"/>
    <w:uiPriority w:val="99"/>
    <w:semiHidden/>
    <w:unhideWhenUsed/>
    <w:rsid w:val="001C111C"/>
    <w:rPr>
      <w:color w:val="605E5C"/>
      <w:shd w:val="clear" w:color="auto" w:fill="E1DFDD"/>
    </w:rPr>
  </w:style>
  <w:style w:type="paragraph" w:customStyle="1" w:styleId="Style2">
    <w:name w:val="Style2"/>
    <w:basedOn w:val="Heading7"/>
    <w:rsid w:val="00F7327B"/>
    <w:pPr>
      <w:tabs>
        <w:tab w:val="clear" w:pos="2160"/>
      </w:tabs>
    </w:pPr>
  </w:style>
  <w:style w:type="numbering" w:customStyle="1" w:styleId="CurrentList1">
    <w:name w:val="Current List1"/>
    <w:uiPriority w:val="99"/>
    <w:rsid w:val="00982965"/>
    <w:pPr>
      <w:numPr>
        <w:numId w:val="10"/>
      </w:numPr>
    </w:pPr>
  </w:style>
  <w:style w:type="numbering" w:customStyle="1" w:styleId="CurrentList2">
    <w:name w:val="Current List2"/>
    <w:uiPriority w:val="99"/>
    <w:rsid w:val="00C03DE2"/>
    <w:pPr>
      <w:numPr>
        <w:numId w:val="11"/>
      </w:numPr>
    </w:pPr>
  </w:style>
  <w:style w:type="character" w:customStyle="1" w:styleId="normaltextrun">
    <w:name w:val="normaltextrun"/>
    <w:basedOn w:val="DefaultParagraphFont"/>
    <w:rsid w:val="00E92FE7"/>
  </w:style>
  <w:style w:type="character" w:customStyle="1" w:styleId="eop">
    <w:name w:val="eop"/>
    <w:basedOn w:val="DefaultParagraphFont"/>
    <w:rsid w:val="00E92FE7"/>
  </w:style>
  <w:style w:type="character" w:styleId="CommentReference">
    <w:name w:val="annotation reference"/>
    <w:basedOn w:val="DefaultParagraphFont"/>
    <w:uiPriority w:val="99"/>
    <w:semiHidden/>
    <w:unhideWhenUsed/>
    <w:rsid w:val="00E95464"/>
    <w:rPr>
      <w:sz w:val="16"/>
      <w:szCs w:val="16"/>
    </w:rPr>
  </w:style>
  <w:style w:type="paragraph" w:styleId="CommentText">
    <w:name w:val="annotation text"/>
    <w:basedOn w:val="Normal"/>
    <w:link w:val="CommentTextChar"/>
    <w:uiPriority w:val="99"/>
    <w:unhideWhenUsed/>
    <w:rsid w:val="00E95464"/>
    <w:rPr>
      <w:sz w:val="20"/>
      <w:szCs w:val="20"/>
    </w:rPr>
  </w:style>
  <w:style w:type="character" w:customStyle="1" w:styleId="CommentTextChar">
    <w:name w:val="Comment Text Char"/>
    <w:basedOn w:val="DefaultParagraphFont"/>
    <w:link w:val="CommentText"/>
    <w:uiPriority w:val="99"/>
    <w:rsid w:val="00E95464"/>
    <w:rPr>
      <w:sz w:val="20"/>
      <w:szCs w:val="20"/>
      <w:lang w:val="en-CA"/>
    </w:rPr>
  </w:style>
  <w:style w:type="paragraph" w:styleId="CommentSubject">
    <w:name w:val="annotation subject"/>
    <w:basedOn w:val="CommentText"/>
    <w:next w:val="CommentText"/>
    <w:link w:val="CommentSubjectChar"/>
    <w:semiHidden/>
    <w:unhideWhenUsed/>
    <w:rsid w:val="00E95464"/>
    <w:rPr>
      <w:b/>
      <w:bCs/>
    </w:rPr>
  </w:style>
  <w:style w:type="character" w:customStyle="1" w:styleId="CommentSubjectChar">
    <w:name w:val="Comment Subject Char"/>
    <w:basedOn w:val="CommentTextChar"/>
    <w:link w:val="CommentSubject"/>
    <w:semiHidden/>
    <w:rsid w:val="00E95464"/>
    <w:rPr>
      <w:b/>
      <w:bCs/>
      <w:sz w:val="20"/>
      <w:szCs w:val="20"/>
      <w:lang w:val="en-CA"/>
    </w:rPr>
  </w:style>
  <w:style w:type="paragraph" w:customStyle="1" w:styleId="referencianotaalpieChar">
    <w:name w:val="referencia nota al pie Char"/>
    <w:aliases w:val="BVI fnr Char,BVI fnr Car Car Char,BVI fnr Car Char,BVI fnr Car Car Car Car Char Char,BVI fnr Char Char Char Char,BVI fnr Car Car Char Char Char Char,4_G Char,Footnote Reference1 Char,Footnotes refss Char,ftref Char"/>
    <w:basedOn w:val="Normal"/>
    <w:link w:val="FootnoteReference"/>
    <w:uiPriority w:val="99"/>
    <w:rsid w:val="00C05B21"/>
    <w:pPr>
      <w:spacing w:before="0" w:after="160" w:line="240" w:lineRule="exact"/>
    </w:pPr>
    <w:rPr>
      <w:sz w:val="22"/>
      <w:vertAlign w:val="superscript"/>
      <w:lang w:val="en-US"/>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uiPriority w:val="99"/>
    <w:rsid w:val="00C05B21"/>
    <w:rPr>
      <w:sz w:val="20"/>
      <w:lang w:val="en-CA"/>
    </w:rPr>
  </w:style>
  <w:style w:type="character" w:customStyle="1" w:styleId="BulletsChar">
    <w:name w:val="Bullets Char"/>
    <w:aliases w:val="List_Paragraph Char,Multilevel para_II Char,List Paragraph1 Char,Numbered list Char,F5 List Paragraph Char,Dot pt Char,No Spacing1 Char"/>
    <w:basedOn w:val="ReporttextChar"/>
    <w:link w:val="Bullets"/>
    <w:qFormat/>
    <w:rsid w:val="00C05B21"/>
    <w:rPr>
      <w:lang w:val="en-CA"/>
    </w:rPr>
  </w:style>
  <w:style w:type="character" w:customStyle="1" w:styleId="ListParagraphChar">
    <w:name w:val="List Paragraph Char"/>
    <w:aliases w:val="List Paragraph2 Char,Text Char,Citation List Char,Paragraphe de liste PBLH Char,Resume Title Char,123 List Paragraph Char,Numbered List Paragraph Char,List Paragraph nowy Char,References Char,List Paragraph (numbered (a)) Char"/>
    <w:basedOn w:val="DefaultParagraphFont"/>
    <w:link w:val="ListParagraph"/>
    <w:uiPriority w:val="34"/>
    <w:qFormat/>
    <w:rsid w:val="00FE71C0"/>
    <w:rPr>
      <w:sz w:val="24"/>
      <w:lang w:val="en-CA"/>
    </w:rPr>
  </w:style>
  <w:style w:type="paragraph" w:customStyle="1" w:styleId="paragraph">
    <w:name w:val="paragraph"/>
    <w:basedOn w:val="Normal"/>
    <w:rsid w:val="008E1D9E"/>
    <w:pPr>
      <w:spacing w:before="100" w:beforeAutospacing="1" w:after="100" w:afterAutospacing="1"/>
    </w:pPr>
    <w:rPr>
      <w:rFonts w:ascii="Times New Roman" w:hAnsi="Times New Roman"/>
      <w:szCs w:val="24"/>
      <w:lang w:eastAsia="en-CA"/>
    </w:rPr>
  </w:style>
  <w:style w:type="character" w:customStyle="1" w:styleId="superscript">
    <w:name w:val="superscript"/>
    <w:basedOn w:val="DefaultParagraphFont"/>
    <w:rsid w:val="008E1D9E"/>
  </w:style>
  <w:style w:type="character" w:customStyle="1" w:styleId="findhit">
    <w:name w:val="findhit"/>
    <w:basedOn w:val="DefaultParagraphFont"/>
    <w:rsid w:val="00F63790"/>
  </w:style>
  <w:style w:type="character" w:customStyle="1" w:styleId="ng-star-inserted">
    <w:name w:val="ng-star-inserted"/>
    <w:basedOn w:val="DefaultParagraphFont"/>
    <w:rsid w:val="003B439B"/>
  </w:style>
  <w:style w:type="character" w:customStyle="1" w:styleId="cf01">
    <w:name w:val="cf01"/>
    <w:basedOn w:val="DefaultParagraphFont"/>
    <w:rsid w:val="002D7A58"/>
    <w:rPr>
      <w:rFonts w:ascii="Segoe UI" w:hAnsi="Segoe UI" w:cs="Segoe UI" w:hint="default"/>
      <w:sz w:val="18"/>
      <w:szCs w:val="18"/>
    </w:rPr>
  </w:style>
  <w:style w:type="paragraph" w:customStyle="1" w:styleId="msonormal0">
    <w:name w:val="msonormal"/>
    <w:basedOn w:val="Normal"/>
    <w:rsid w:val="005E2476"/>
    <w:pPr>
      <w:spacing w:before="100" w:beforeAutospacing="1" w:after="100" w:afterAutospacing="1"/>
    </w:pPr>
    <w:rPr>
      <w:rFonts w:ascii="Times New Roman" w:hAnsi="Times New Roman"/>
      <w:szCs w:val="24"/>
      <w:lang w:eastAsia="en-CA"/>
    </w:rPr>
  </w:style>
  <w:style w:type="character" w:customStyle="1" w:styleId="textrun">
    <w:name w:val="textrun"/>
    <w:basedOn w:val="DefaultParagraphFont"/>
    <w:rsid w:val="005E2476"/>
  </w:style>
  <w:style w:type="paragraph" w:customStyle="1" w:styleId="outlineelement">
    <w:name w:val="outlineelement"/>
    <w:basedOn w:val="Normal"/>
    <w:rsid w:val="005E2476"/>
    <w:pPr>
      <w:spacing w:before="100" w:beforeAutospacing="1" w:after="100" w:afterAutospacing="1"/>
    </w:pPr>
    <w:rPr>
      <w:rFonts w:ascii="Times New Roman" w:hAnsi="Times New Roman"/>
      <w:szCs w:val="24"/>
      <w:lang w:eastAsia="en-CA"/>
    </w:rPr>
  </w:style>
  <w:style w:type="paragraph" w:styleId="Revision">
    <w:name w:val="Revision"/>
    <w:hidden/>
    <w:uiPriority w:val="99"/>
    <w:semiHidden/>
    <w:rsid w:val="006703E1"/>
    <w:rPr>
      <w:sz w:val="24"/>
      <w:lang w:val="en-CA"/>
    </w:rPr>
  </w:style>
  <w:style w:type="paragraph" w:customStyle="1" w:styleId="p1">
    <w:name w:val="p1"/>
    <w:basedOn w:val="Normal"/>
    <w:uiPriority w:val="1"/>
    <w:rsid w:val="00581439"/>
    <w:rPr>
      <w:rFonts w:ascii="Helvetica" w:hAnsi="Helvetica"/>
      <w:color w:val="5488D0"/>
      <w:sz w:val="17"/>
      <w:szCs w:val="17"/>
      <w:lang w:val="en-US"/>
    </w:rPr>
  </w:style>
  <w:style w:type="paragraph" w:customStyle="1" w:styleId="pf0">
    <w:name w:val="pf0"/>
    <w:basedOn w:val="Normal"/>
    <w:rsid w:val="00D85EFC"/>
    <w:pPr>
      <w:spacing w:before="100" w:beforeAutospacing="1" w:after="100" w:afterAutospacing="1"/>
    </w:pPr>
    <w:rPr>
      <w:rFonts w:ascii="Times New Roman" w:hAnsi="Times New Roman"/>
      <w:szCs w:val="24"/>
      <w:lang w:eastAsia="en-CA"/>
    </w:rPr>
  </w:style>
  <w:style w:type="paragraph" w:styleId="NormalWeb">
    <w:name w:val="Normal (Web)"/>
    <w:basedOn w:val="Normal"/>
    <w:uiPriority w:val="99"/>
    <w:semiHidden/>
    <w:unhideWhenUsed/>
    <w:rsid w:val="00D85EFC"/>
    <w:pPr>
      <w:spacing w:before="100" w:beforeAutospacing="1" w:after="100" w:afterAutospacing="1"/>
    </w:pPr>
    <w:rPr>
      <w:rFonts w:ascii="Times New Roman" w:hAnsi="Times New Roman"/>
      <w:szCs w:val="24"/>
      <w:lang w:eastAsia="en-CA"/>
    </w:rPr>
  </w:style>
  <w:style w:type="character" w:customStyle="1" w:styleId="cf11">
    <w:name w:val="cf11"/>
    <w:basedOn w:val="DefaultParagraphFont"/>
    <w:rsid w:val="00F56AA4"/>
    <w:rPr>
      <w:rFonts w:ascii="Segoe UI" w:hAnsi="Segoe UI" w:cs="Segoe UI" w:hint="default"/>
      <w:sz w:val="18"/>
      <w:szCs w:val="18"/>
      <w:shd w:val="clear" w:color="auto" w:fill="FFFFFF"/>
    </w:rPr>
  </w:style>
  <w:style w:type="numbering" w:customStyle="1" w:styleId="Style3">
    <w:name w:val="Style3"/>
    <w:uiPriority w:val="99"/>
    <w:rsid w:val="00C12E03"/>
    <w:pPr>
      <w:numPr>
        <w:numId w:val="58"/>
      </w:numPr>
    </w:pPr>
  </w:style>
  <w:style w:type="numbering" w:customStyle="1" w:styleId="Style5">
    <w:name w:val="Style5"/>
    <w:uiPriority w:val="99"/>
    <w:rsid w:val="00C12E03"/>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45676">
      <w:bodyDiv w:val="1"/>
      <w:marLeft w:val="0"/>
      <w:marRight w:val="0"/>
      <w:marTop w:val="0"/>
      <w:marBottom w:val="0"/>
      <w:divBdr>
        <w:top w:val="none" w:sz="0" w:space="0" w:color="auto"/>
        <w:left w:val="none" w:sz="0" w:space="0" w:color="auto"/>
        <w:bottom w:val="none" w:sz="0" w:space="0" w:color="auto"/>
        <w:right w:val="none" w:sz="0" w:space="0" w:color="auto"/>
      </w:divBdr>
    </w:div>
    <w:div w:id="414013654">
      <w:bodyDiv w:val="1"/>
      <w:marLeft w:val="0"/>
      <w:marRight w:val="0"/>
      <w:marTop w:val="0"/>
      <w:marBottom w:val="0"/>
      <w:divBdr>
        <w:top w:val="none" w:sz="0" w:space="0" w:color="auto"/>
        <w:left w:val="none" w:sz="0" w:space="0" w:color="auto"/>
        <w:bottom w:val="none" w:sz="0" w:space="0" w:color="auto"/>
        <w:right w:val="none" w:sz="0" w:space="0" w:color="auto"/>
      </w:divBdr>
    </w:div>
    <w:div w:id="431321263">
      <w:bodyDiv w:val="1"/>
      <w:marLeft w:val="0"/>
      <w:marRight w:val="0"/>
      <w:marTop w:val="0"/>
      <w:marBottom w:val="0"/>
      <w:divBdr>
        <w:top w:val="none" w:sz="0" w:space="0" w:color="auto"/>
        <w:left w:val="none" w:sz="0" w:space="0" w:color="auto"/>
        <w:bottom w:val="none" w:sz="0" w:space="0" w:color="auto"/>
        <w:right w:val="none" w:sz="0" w:space="0" w:color="auto"/>
      </w:divBdr>
    </w:div>
    <w:div w:id="437212961">
      <w:bodyDiv w:val="1"/>
      <w:marLeft w:val="0"/>
      <w:marRight w:val="0"/>
      <w:marTop w:val="0"/>
      <w:marBottom w:val="0"/>
      <w:divBdr>
        <w:top w:val="none" w:sz="0" w:space="0" w:color="auto"/>
        <w:left w:val="none" w:sz="0" w:space="0" w:color="auto"/>
        <w:bottom w:val="none" w:sz="0" w:space="0" w:color="auto"/>
        <w:right w:val="none" w:sz="0" w:space="0" w:color="auto"/>
      </w:divBdr>
      <w:divsChild>
        <w:div w:id="1335958707">
          <w:marLeft w:val="806"/>
          <w:marRight w:val="0"/>
          <w:marTop w:val="115"/>
          <w:marBottom w:val="0"/>
          <w:divBdr>
            <w:top w:val="none" w:sz="0" w:space="0" w:color="auto"/>
            <w:left w:val="none" w:sz="0" w:space="0" w:color="auto"/>
            <w:bottom w:val="none" w:sz="0" w:space="0" w:color="auto"/>
            <w:right w:val="none" w:sz="0" w:space="0" w:color="auto"/>
          </w:divBdr>
        </w:div>
      </w:divsChild>
    </w:div>
    <w:div w:id="527529140">
      <w:bodyDiv w:val="1"/>
      <w:marLeft w:val="0"/>
      <w:marRight w:val="0"/>
      <w:marTop w:val="0"/>
      <w:marBottom w:val="0"/>
      <w:divBdr>
        <w:top w:val="none" w:sz="0" w:space="0" w:color="auto"/>
        <w:left w:val="none" w:sz="0" w:space="0" w:color="auto"/>
        <w:bottom w:val="none" w:sz="0" w:space="0" w:color="auto"/>
        <w:right w:val="none" w:sz="0" w:space="0" w:color="auto"/>
      </w:divBdr>
    </w:div>
    <w:div w:id="564218606">
      <w:bodyDiv w:val="1"/>
      <w:marLeft w:val="0"/>
      <w:marRight w:val="0"/>
      <w:marTop w:val="0"/>
      <w:marBottom w:val="0"/>
      <w:divBdr>
        <w:top w:val="none" w:sz="0" w:space="0" w:color="auto"/>
        <w:left w:val="none" w:sz="0" w:space="0" w:color="auto"/>
        <w:bottom w:val="none" w:sz="0" w:space="0" w:color="auto"/>
        <w:right w:val="none" w:sz="0" w:space="0" w:color="auto"/>
      </w:divBdr>
      <w:divsChild>
        <w:div w:id="530411402">
          <w:marLeft w:val="0"/>
          <w:marRight w:val="0"/>
          <w:marTop w:val="0"/>
          <w:marBottom w:val="0"/>
          <w:divBdr>
            <w:top w:val="none" w:sz="0" w:space="0" w:color="auto"/>
            <w:left w:val="none" w:sz="0" w:space="0" w:color="auto"/>
            <w:bottom w:val="none" w:sz="0" w:space="0" w:color="auto"/>
            <w:right w:val="none" w:sz="0" w:space="0" w:color="auto"/>
          </w:divBdr>
        </w:div>
        <w:div w:id="1842042007">
          <w:marLeft w:val="0"/>
          <w:marRight w:val="0"/>
          <w:marTop w:val="0"/>
          <w:marBottom w:val="0"/>
          <w:divBdr>
            <w:top w:val="none" w:sz="0" w:space="0" w:color="auto"/>
            <w:left w:val="none" w:sz="0" w:space="0" w:color="auto"/>
            <w:bottom w:val="none" w:sz="0" w:space="0" w:color="auto"/>
            <w:right w:val="none" w:sz="0" w:space="0" w:color="auto"/>
          </w:divBdr>
        </w:div>
      </w:divsChild>
    </w:div>
    <w:div w:id="591209845">
      <w:bodyDiv w:val="1"/>
      <w:marLeft w:val="0"/>
      <w:marRight w:val="0"/>
      <w:marTop w:val="0"/>
      <w:marBottom w:val="0"/>
      <w:divBdr>
        <w:top w:val="none" w:sz="0" w:space="0" w:color="auto"/>
        <w:left w:val="none" w:sz="0" w:space="0" w:color="auto"/>
        <w:bottom w:val="none" w:sz="0" w:space="0" w:color="auto"/>
        <w:right w:val="none" w:sz="0" w:space="0" w:color="auto"/>
      </w:divBdr>
    </w:div>
    <w:div w:id="636881072">
      <w:bodyDiv w:val="1"/>
      <w:marLeft w:val="0"/>
      <w:marRight w:val="0"/>
      <w:marTop w:val="0"/>
      <w:marBottom w:val="0"/>
      <w:divBdr>
        <w:top w:val="none" w:sz="0" w:space="0" w:color="auto"/>
        <w:left w:val="none" w:sz="0" w:space="0" w:color="auto"/>
        <w:bottom w:val="none" w:sz="0" w:space="0" w:color="auto"/>
        <w:right w:val="none" w:sz="0" w:space="0" w:color="auto"/>
      </w:divBdr>
      <w:divsChild>
        <w:div w:id="570893800">
          <w:marLeft w:val="0"/>
          <w:marRight w:val="0"/>
          <w:marTop w:val="0"/>
          <w:marBottom w:val="0"/>
          <w:divBdr>
            <w:top w:val="none" w:sz="0" w:space="0" w:color="auto"/>
            <w:left w:val="none" w:sz="0" w:space="0" w:color="auto"/>
            <w:bottom w:val="none" w:sz="0" w:space="0" w:color="auto"/>
            <w:right w:val="none" w:sz="0" w:space="0" w:color="auto"/>
          </w:divBdr>
        </w:div>
        <w:div w:id="1648899706">
          <w:marLeft w:val="0"/>
          <w:marRight w:val="0"/>
          <w:marTop w:val="0"/>
          <w:marBottom w:val="0"/>
          <w:divBdr>
            <w:top w:val="none" w:sz="0" w:space="0" w:color="auto"/>
            <w:left w:val="none" w:sz="0" w:space="0" w:color="auto"/>
            <w:bottom w:val="none" w:sz="0" w:space="0" w:color="auto"/>
            <w:right w:val="none" w:sz="0" w:space="0" w:color="auto"/>
          </w:divBdr>
        </w:div>
        <w:div w:id="2050378578">
          <w:marLeft w:val="0"/>
          <w:marRight w:val="0"/>
          <w:marTop w:val="0"/>
          <w:marBottom w:val="0"/>
          <w:divBdr>
            <w:top w:val="none" w:sz="0" w:space="0" w:color="auto"/>
            <w:left w:val="none" w:sz="0" w:space="0" w:color="auto"/>
            <w:bottom w:val="none" w:sz="0" w:space="0" w:color="auto"/>
            <w:right w:val="none" w:sz="0" w:space="0" w:color="auto"/>
          </w:divBdr>
        </w:div>
      </w:divsChild>
    </w:div>
    <w:div w:id="681469907">
      <w:bodyDiv w:val="1"/>
      <w:marLeft w:val="0"/>
      <w:marRight w:val="0"/>
      <w:marTop w:val="0"/>
      <w:marBottom w:val="0"/>
      <w:divBdr>
        <w:top w:val="none" w:sz="0" w:space="0" w:color="auto"/>
        <w:left w:val="none" w:sz="0" w:space="0" w:color="auto"/>
        <w:bottom w:val="none" w:sz="0" w:space="0" w:color="auto"/>
        <w:right w:val="none" w:sz="0" w:space="0" w:color="auto"/>
      </w:divBdr>
      <w:divsChild>
        <w:div w:id="27728274">
          <w:marLeft w:val="0"/>
          <w:marRight w:val="0"/>
          <w:marTop w:val="0"/>
          <w:marBottom w:val="0"/>
          <w:divBdr>
            <w:top w:val="none" w:sz="0" w:space="0" w:color="auto"/>
            <w:left w:val="none" w:sz="0" w:space="0" w:color="auto"/>
            <w:bottom w:val="none" w:sz="0" w:space="0" w:color="auto"/>
            <w:right w:val="none" w:sz="0" w:space="0" w:color="auto"/>
          </w:divBdr>
        </w:div>
        <w:div w:id="99763467">
          <w:marLeft w:val="0"/>
          <w:marRight w:val="0"/>
          <w:marTop w:val="0"/>
          <w:marBottom w:val="0"/>
          <w:divBdr>
            <w:top w:val="none" w:sz="0" w:space="0" w:color="auto"/>
            <w:left w:val="none" w:sz="0" w:space="0" w:color="auto"/>
            <w:bottom w:val="none" w:sz="0" w:space="0" w:color="auto"/>
            <w:right w:val="none" w:sz="0" w:space="0" w:color="auto"/>
          </w:divBdr>
        </w:div>
        <w:div w:id="164563364">
          <w:marLeft w:val="0"/>
          <w:marRight w:val="0"/>
          <w:marTop w:val="0"/>
          <w:marBottom w:val="0"/>
          <w:divBdr>
            <w:top w:val="none" w:sz="0" w:space="0" w:color="auto"/>
            <w:left w:val="none" w:sz="0" w:space="0" w:color="auto"/>
            <w:bottom w:val="none" w:sz="0" w:space="0" w:color="auto"/>
            <w:right w:val="none" w:sz="0" w:space="0" w:color="auto"/>
          </w:divBdr>
        </w:div>
        <w:div w:id="182283889">
          <w:marLeft w:val="0"/>
          <w:marRight w:val="0"/>
          <w:marTop w:val="0"/>
          <w:marBottom w:val="0"/>
          <w:divBdr>
            <w:top w:val="none" w:sz="0" w:space="0" w:color="auto"/>
            <w:left w:val="none" w:sz="0" w:space="0" w:color="auto"/>
            <w:bottom w:val="none" w:sz="0" w:space="0" w:color="auto"/>
            <w:right w:val="none" w:sz="0" w:space="0" w:color="auto"/>
          </w:divBdr>
        </w:div>
        <w:div w:id="287324297">
          <w:marLeft w:val="0"/>
          <w:marRight w:val="0"/>
          <w:marTop w:val="0"/>
          <w:marBottom w:val="0"/>
          <w:divBdr>
            <w:top w:val="none" w:sz="0" w:space="0" w:color="auto"/>
            <w:left w:val="none" w:sz="0" w:space="0" w:color="auto"/>
            <w:bottom w:val="none" w:sz="0" w:space="0" w:color="auto"/>
            <w:right w:val="none" w:sz="0" w:space="0" w:color="auto"/>
          </w:divBdr>
        </w:div>
        <w:div w:id="367881174">
          <w:marLeft w:val="0"/>
          <w:marRight w:val="0"/>
          <w:marTop w:val="0"/>
          <w:marBottom w:val="0"/>
          <w:divBdr>
            <w:top w:val="none" w:sz="0" w:space="0" w:color="auto"/>
            <w:left w:val="none" w:sz="0" w:space="0" w:color="auto"/>
            <w:bottom w:val="none" w:sz="0" w:space="0" w:color="auto"/>
            <w:right w:val="none" w:sz="0" w:space="0" w:color="auto"/>
          </w:divBdr>
        </w:div>
        <w:div w:id="518349034">
          <w:marLeft w:val="0"/>
          <w:marRight w:val="0"/>
          <w:marTop w:val="0"/>
          <w:marBottom w:val="0"/>
          <w:divBdr>
            <w:top w:val="none" w:sz="0" w:space="0" w:color="auto"/>
            <w:left w:val="none" w:sz="0" w:space="0" w:color="auto"/>
            <w:bottom w:val="none" w:sz="0" w:space="0" w:color="auto"/>
            <w:right w:val="none" w:sz="0" w:space="0" w:color="auto"/>
          </w:divBdr>
        </w:div>
        <w:div w:id="574122794">
          <w:marLeft w:val="0"/>
          <w:marRight w:val="0"/>
          <w:marTop w:val="0"/>
          <w:marBottom w:val="0"/>
          <w:divBdr>
            <w:top w:val="none" w:sz="0" w:space="0" w:color="auto"/>
            <w:left w:val="none" w:sz="0" w:space="0" w:color="auto"/>
            <w:bottom w:val="none" w:sz="0" w:space="0" w:color="auto"/>
            <w:right w:val="none" w:sz="0" w:space="0" w:color="auto"/>
          </w:divBdr>
        </w:div>
        <w:div w:id="686952530">
          <w:marLeft w:val="0"/>
          <w:marRight w:val="0"/>
          <w:marTop w:val="0"/>
          <w:marBottom w:val="0"/>
          <w:divBdr>
            <w:top w:val="none" w:sz="0" w:space="0" w:color="auto"/>
            <w:left w:val="none" w:sz="0" w:space="0" w:color="auto"/>
            <w:bottom w:val="none" w:sz="0" w:space="0" w:color="auto"/>
            <w:right w:val="none" w:sz="0" w:space="0" w:color="auto"/>
          </w:divBdr>
        </w:div>
        <w:div w:id="731387442">
          <w:marLeft w:val="0"/>
          <w:marRight w:val="0"/>
          <w:marTop w:val="0"/>
          <w:marBottom w:val="0"/>
          <w:divBdr>
            <w:top w:val="none" w:sz="0" w:space="0" w:color="auto"/>
            <w:left w:val="none" w:sz="0" w:space="0" w:color="auto"/>
            <w:bottom w:val="none" w:sz="0" w:space="0" w:color="auto"/>
            <w:right w:val="none" w:sz="0" w:space="0" w:color="auto"/>
          </w:divBdr>
        </w:div>
        <w:div w:id="913708490">
          <w:marLeft w:val="0"/>
          <w:marRight w:val="0"/>
          <w:marTop w:val="0"/>
          <w:marBottom w:val="0"/>
          <w:divBdr>
            <w:top w:val="none" w:sz="0" w:space="0" w:color="auto"/>
            <w:left w:val="none" w:sz="0" w:space="0" w:color="auto"/>
            <w:bottom w:val="none" w:sz="0" w:space="0" w:color="auto"/>
            <w:right w:val="none" w:sz="0" w:space="0" w:color="auto"/>
          </w:divBdr>
        </w:div>
        <w:div w:id="943000057">
          <w:marLeft w:val="0"/>
          <w:marRight w:val="0"/>
          <w:marTop w:val="0"/>
          <w:marBottom w:val="0"/>
          <w:divBdr>
            <w:top w:val="none" w:sz="0" w:space="0" w:color="auto"/>
            <w:left w:val="none" w:sz="0" w:space="0" w:color="auto"/>
            <w:bottom w:val="none" w:sz="0" w:space="0" w:color="auto"/>
            <w:right w:val="none" w:sz="0" w:space="0" w:color="auto"/>
          </w:divBdr>
        </w:div>
        <w:div w:id="970478669">
          <w:marLeft w:val="0"/>
          <w:marRight w:val="0"/>
          <w:marTop w:val="0"/>
          <w:marBottom w:val="0"/>
          <w:divBdr>
            <w:top w:val="none" w:sz="0" w:space="0" w:color="auto"/>
            <w:left w:val="none" w:sz="0" w:space="0" w:color="auto"/>
            <w:bottom w:val="none" w:sz="0" w:space="0" w:color="auto"/>
            <w:right w:val="none" w:sz="0" w:space="0" w:color="auto"/>
          </w:divBdr>
        </w:div>
        <w:div w:id="1057893867">
          <w:marLeft w:val="0"/>
          <w:marRight w:val="0"/>
          <w:marTop w:val="0"/>
          <w:marBottom w:val="0"/>
          <w:divBdr>
            <w:top w:val="none" w:sz="0" w:space="0" w:color="auto"/>
            <w:left w:val="none" w:sz="0" w:space="0" w:color="auto"/>
            <w:bottom w:val="none" w:sz="0" w:space="0" w:color="auto"/>
            <w:right w:val="none" w:sz="0" w:space="0" w:color="auto"/>
          </w:divBdr>
        </w:div>
        <w:div w:id="1087536884">
          <w:marLeft w:val="0"/>
          <w:marRight w:val="0"/>
          <w:marTop w:val="0"/>
          <w:marBottom w:val="0"/>
          <w:divBdr>
            <w:top w:val="none" w:sz="0" w:space="0" w:color="auto"/>
            <w:left w:val="none" w:sz="0" w:space="0" w:color="auto"/>
            <w:bottom w:val="none" w:sz="0" w:space="0" w:color="auto"/>
            <w:right w:val="none" w:sz="0" w:space="0" w:color="auto"/>
          </w:divBdr>
        </w:div>
        <w:div w:id="1094784758">
          <w:marLeft w:val="0"/>
          <w:marRight w:val="0"/>
          <w:marTop w:val="0"/>
          <w:marBottom w:val="0"/>
          <w:divBdr>
            <w:top w:val="none" w:sz="0" w:space="0" w:color="auto"/>
            <w:left w:val="none" w:sz="0" w:space="0" w:color="auto"/>
            <w:bottom w:val="none" w:sz="0" w:space="0" w:color="auto"/>
            <w:right w:val="none" w:sz="0" w:space="0" w:color="auto"/>
          </w:divBdr>
        </w:div>
        <w:div w:id="1257910344">
          <w:marLeft w:val="0"/>
          <w:marRight w:val="0"/>
          <w:marTop w:val="0"/>
          <w:marBottom w:val="0"/>
          <w:divBdr>
            <w:top w:val="none" w:sz="0" w:space="0" w:color="auto"/>
            <w:left w:val="none" w:sz="0" w:space="0" w:color="auto"/>
            <w:bottom w:val="none" w:sz="0" w:space="0" w:color="auto"/>
            <w:right w:val="none" w:sz="0" w:space="0" w:color="auto"/>
          </w:divBdr>
        </w:div>
        <w:div w:id="1358584094">
          <w:marLeft w:val="0"/>
          <w:marRight w:val="0"/>
          <w:marTop w:val="0"/>
          <w:marBottom w:val="0"/>
          <w:divBdr>
            <w:top w:val="none" w:sz="0" w:space="0" w:color="auto"/>
            <w:left w:val="none" w:sz="0" w:space="0" w:color="auto"/>
            <w:bottom w:val="none" w:sz="0" w:space="0" w:color="auto"/>
            <w:right w:val="none" w:sz="0" w:space="0" w:color="auto"/>
          </w:divBdr>
        </w:div>
        <w:div w:id="1554342170">
          <w:marLeft w:val="0"/>
          <w:marRight w:val="0"/>
          <w:marTop w:val="0"/>
          <w:marBottom w:val="0"/>
          <w:divBdr>
            <w:top w:val="none" w:sz="0" w:space="0" w:color="auto"/>
            <w:left w:val="none" w:sz="0" w:space="0" w:color="auto"/>
            <w:bottom w:val="none" w:sz="0" w:space="0" w:color="auto"/>
            <w:right w:val="none" w:sz="0" w:space="0" w:color="auto"/>
          </w:divBdr>
        </w:div>
        <w:div w:id="1664166856">
          <w:marLeft w:val="0"/>
          <w:marRight w:val="0"/>
          <w:marTop w:val="0"/>
          <w:marBottom w:val="0"/>
          <w:divBdr>
            <w:top w:val="none" w:sz="0" w:space="0" w:color="auto"/>
            <w:left w:val="none" w:sz="0" w:space="0" w:color="auto"/>
            <w:bottom w:val="none" w:sz="0" w:space="0" w:color="auto"/>
            <w:right w:val="none" w:sz="0" w:space="0" w:color="auto"/>
          </w:divBdr>
        </w:div>
        <w:div w:id="1684279069">
          <w:marLeft w:val="0"/>
          <w:marRight w:val="0"/>
          <w:marTop w:val="0"/>
          <w:marBottom w:val="0"/>
          <w:divBdr>
            <w:top w:val="none" w:sz="0" w:space="0" w:color="auto"/>
            <w:left w:val="none" w:sz="0" w:space="0" w:color="auto"/>
            <w:bottom w:val="none" w:sz="0" w:space="0" w:color="auto"/>
            <w:right w:val="none" w:sz="0" w:space="0" w:color="auto"/>
          </w:divBdr>
        </w:div>
        <w:div w:id="1813131159">
          <w:marLeft w:val="0"/>
          <w:marRight w:val="0"/>
          <w:marTop w:val="0"/>
          <w:marBottom w:val="0"/>
          <w:divBdr>
            <w:top w:val="none" w:sz="0" w:space="0" w:color="auto"/>
            <w:left w:val="none" w:sz="0" w:space="0" w:color="auto"/>
            <w:bottom w:val="none" w:sz="0" w:space="0" w:color="auto"/>
            <w:right w:val="none" w:sz="0" w:space="0" w:color="auto"/>
          </w:divBdr>
        </w:div>
        <w:div w:id="2057848158">
          <w:marLeft w:val="0"/>
          <w:marRight w:val="0"/>
          <w:marTop w:val="0"/>
          <w:marBottom w:val="0"/>
          <w:divBdr>
            <w:top w:val="none" w:sz="0" w:space="0" w:color="auto"/>
            <w:left w:val="none" w:sz="0" w:space="0" w:color="auto"/>
            <w:bottom w:val="none" w:sz="0" w:space="0" w:color="auto"/>
            <w:right w:val="none" w:sz="0" w:space="0" w:color="auto"/>
          </w:divBdr>
        </w:div>
      </w:divsChild>
    </w:div>
    <w:div w:id="686979059">
      <w:bodyDiv w:val="1"/>
      <w:marLeft w:val="0"/>
      <w:marRight w:val="0"/>
      <w:marTop w:val="0"/>
      <w:marBottom w:val="0"/>
      <w:divBdr>
        <w:top w:val="none" w:sz="0" w:space="0" w:color="auto"/>
        <w:left w:val="none" w:sz="0" w:space="0" w:color="auto"/>
        <w:bottom w:val="none" w:sz="0" w:space="0" w:color="auto"/>
        <w:right w:val="none" w:sz="0" w:space="0" w:color="auto"/>
      </w:divBdr>
      <w:divsChild>
        <w:div w:id="3671865">
          <w:marLeft w:val="0"/>
          <w:marRight w:val="0"/>
          <w:marTop w:val="0"/>
          <w:marBottom w:val="0"/>
          <w:divBdr>
            <w:top w:val="none" w:sz="0" w:space="0" w:color="auto"/>
            <w:left w:val="none" w:sz="0" w:space="0" w:color="auto"/>
            <w:bottom w:val="none" w:sz="0" w:space="0" w:color="auto"/>
            <w:right w:val="none" w:sz="0" w:space="0" w:color="auto"/>
          </w:divBdr>
        </w:div>
        <w:div w:id="26371505">
          <w:marLeft w:val="0"/>
          <w:marRight w:val="0"/>
          <w:marTop w:val="0"/>
          <w:marBottom w:val="0"/>
          <w:divBdr>
            <w:top w:val="none" w:sz="0" w:space="0" w:color="auto"/>
            <w:left w:val="none" w:sz="0" w:space="0" w:color="auto"/>
            <w:bottom w:val="none" w:sz="0" w:space="0" w:color="auto"/>
            <w:right w:val="none" w:sz="0" w:space="0" w:color="auto"/>
          </w:divBdr>
        </w:div>
        <w:div w:id="119036798">
          <w:marLeft w:val="0"/>
          <w:marRight w:val="0"/>
          <w:marTop w:val="0"/>
          <w:marBottom w:val="0"/>
          <w:divBdr>
            <w:top w:val="none" w:sz="0" w:space="0" w:color="auto"/>
            <w:left w:val="none" w:sz="0" w:space="0" w:color="auto"/>
            <w:bottom w:val="none" w:sz="0" w:space="0" w:color="auto"/>
            <w:right w:val="none" w:sz="0" w:space="0" w:color="auto"/>
          </w:divBdr>
        </w:div>
        <w:div w:id="201862829">
          <w:marLeft w:val="0"/>
          <w:marRight w:val="0"/>
          <w:marTop w:val="0"/>
          <w:marBottom w:val="0"/>
          <w:divBdr>
            <w:top w:val="none" w:sz="0" w:space="0" w:color="auto"/>
            <w:left w:val="none" w:sz="0" w:space="0" w:color="auto"/>
            <w:bottom w:val="none" w:sz="0" w:space="0" w:color="auto"/>
            <w:right w:val="none" w:sz="0" w:space="0" w:color="auto"/>
          </w:divBdr>
        </w:div>
        <w:div w:id="239682871">
          <w:marLeft w:val="0"/>
          <w:marRight w:val="0"/>
          <w:marTop w:val="0"/>
          <w:marBottom w:val="0"/>
          <w:divBdr>
            <w:top w:val="none" w:sz="0" w:space="0" w:color="auto"/>
            <w:left w:val="none" w:sz="0" w:space="0" w:color="auto"/>
            <w:bottom w:val="none" w:sz="0" w:space="0" w:color="auto"/>
            <w:right w:val="none" w:sz="0" w:space="0" w:color="auto"/>
          </w:divBdr>
        </w:div>
        <w:div w:id="265162598">
          <w:marLeft w:val="0"/>
          <w:marRight w:val="0"/>
          <w:marTop w:val="0"/>
          <w:marBottom w:val="0"/>
          <w:divBdr>
            <w:top w:val="none" w:sz="0" w:space="0" w:color="auto"/>
            <w:left w:val="none" w:sz="0" w:space="0" w:color="auto"/>
            <w:bottom w:val="none" w:sz="0" w:space="0" w:color="auto"/>
            <w:right w:val="none" w:sz="0" w:space="0" w:color="auto"/>
          </w:divBdr>
        </w:div>
        <w:div w:id="269703095">
          <w:marLeft w:val="0"/>
          <w:marRight w:val="0"/>
          <w:marTop w:val="0"/>
          <w:marBottom w:val="0"/>
          <w:divBdr>
            <w:top w:val="none" w:sz="0" w:space="0" w:color="auto"/>
            <w:left w:val="none" w:sz="0" w:space="0" w:color="auto"/>
            <w:bottom w:val="none" w:sz="0" w:space="0" w:color="auto"/>
            <w:right w:val="none" w:sz="0" w:space="0" w:color="auto"/>
          </w:divBdr>
        </w:div>
        <w:div w:id="285895501">
          <w:marLeft w:val="0"/>
          <w:marRight w:val="0"/>
          <w:marTop w:val="0"/>
          <w:marBottom w:val="0"/>
          <w:divBdr>
            <w:top w:val="none" w:sz="0" w:space="0" w:color="auto"/>
            <w:left w:val="none" w:sz="0" w:space="0" w:color="auto"/>
            <w:bottom w:val="none" w:sz="0" w:space="0" w:color="auto"/>
            <w:right w:val="none" w:sz="0" w:space="0" w:color="auto"/>
          </w:divBdr>
        </w:div>
        <w:div w:id="291441577">
          <w:marLeft w:val="0"/>
          <w:marRight w:val="0"/>
          <w:marTop w:val="0"/>
          <w:marBottom w:val="0"/>
          <w:divBdr>
            <w:top w:val="none" w:sz="0" w:space="0" w:color="auto"/>
            <w:left w:val="none" w:sz="0" w:space="0" w:color="auto"/>
            <w:bottom w:val="none" w:sz="0" w:space="0" w:color="auto"/>
            <w:right w:val="none" w:sz="0" w:space="0" w:color="auto"/>
          </w:divBdr>
        </w:div>
        <w:div w:id="336419173">
          <w:marLeft w:val="0"/>
          <w:marRight w:val="0"/>
          <w:marTop w:val="0"/>
          <w:marBottom w:val="0"/>
          <w:divBdr>
            <w:top w:val="none" w:sz="0" w:space="0" w:color="auto"/>
            <w:left w:val="none" w:sz="0" w:space="0" w:color="auto"/>
            <w:bottom w:val="none" w:sz="0" w:space="0" w:color="auto"/>
            <w:right w:val="none" w:sz="0" w:space="0" w:color="auto"/>
          </w:divBdr>
          <w:divsChild>
            <w:div w:id="41712052">
              <w:marLeft w:val="0"/>
              <w:marRight w:val="0"/>
              <w:marTop w:val="0"/>
              <w:marBottom w:val="0"/>
              <w:divBdr>
                <w:top w:val="none" w:sz="0" w:space="0" w:color="auto"/>
                <w:left w:val="none" w:sz="0" w:space="0" w:color="auto"/>
                <w:bottom w:val="none" w:sz="0" w:space="0" w:color="auto"/>
                <w:right w:val="none" w:sz="0" w:space="0" w:color="auto"/>
              </w:divBdr>
            </w:div>
            <w:div w:id="247924983">
              <w:marLeft w:val="0"/>
              <w:marRight w:val="0"/>
              <w:marTop w:val="0"/>
              <w:marBottom w:val="0"/>
              <w:divBdr>
                <w:top w:val="none" w:sz="0" w:space="0" w:color="auto"/>
                <w:left w:val="none" w:sz="0" w:space="0" w:color="auto"/>
                <w:bottom w:val="none" w:sz="0" w:space="0" w:color="auto"/>
                <w:right w:val="none" w:sz="0" w:space="0" w:color="auto"/>
              </w:divBdr>
            </w:div>
            <w:div w:id="1967352035">
              <w:marLeft w:val="0"/>
              <w:marRight w:val="0"/>
              <w:marTop w:val="0"/>
              <w:marBottom w:val="0"/>
              <w:divBdr>
                <w:top w:val="none" w:sz="0" w:space="0" w:color="auto"/>
                <w:left w:val="none" w:sz="0" w:space="0" w:color="auto"/>
                <w:bottom w:val="none" w:sz="0" w:space="0" w:color="auto"/>
                <w:right w:val="none" w:sz="0" w:space="0" w:color="auto"/>
              </w:divBdr>
            </w:div>
            <w:div w:id="2015109069">
              <w:marLeft w:val="0"/>
              <w:marRight w:val="0"/>
              <w:marTop w:val="0"/>
              <w:marBottom w:val="0"/>
              <w:divBdr>
                <w:top w:val="none" w:sz="0" w:space="0" w:color="auto"/>
                <w:left w:val="none" w:sz="0" w:space="0" w:color="auto"/>
                <w:bottom w:val="none" w:sz="0" w:space="0" w:color="auto"/>
                <w:right w:val="none" w:sz="0" w:space="0" w:color="auto"/>
              </w:divBdr>
            </w:div>
            <w:div w:id="2018456039">
              <w:marLeft w:val="0"/>
              <w:marRight w:val="0"/>
              <w:marTop w:val="0"/>
              <w:marBottom w:val="0"/>
              <w:divBdr>
                <w:top w:val="none" w:sz="0" w:space="0" w:color="auto"/>
                <w:left w:val="none" w:sz="0" w:space="0" w:color="auto"/>
                <w:bottom w:val="none" w:sz="0" w:space="0" w:color="auto"/>
                <w:right w:val="none" w:sz="0" w:space="0" w:color="auto"/>
              </w:divBdr>
            </w:div>
          </w:divsChild>
        </w:div>
        <w:div w:id="373849856">
          <w:marLeft w:val="0"/>
          <w:marRight w:val="0"/>
          <w:marTop w:val="0"/>
          <w:marBottom w:val="0"/>
          <w:divBdr>
            <w:top w:val="none" w:sz="0" w:space="0" w:color="auto"/>
            <w:left w:val="none" w:sz="0" w:space="0" w:color="auto"/>
            <w:bottom w:val="none" w:sz="0" w:space="0" w:color="auto"/>
            <w:right w:val="none" w:sz="0" w:space="0" w:color="auto"/>
          </w:divBdr>
        </w:div>
        <w:div w:id="425731531">
          <w:marLeft w:val="0"/>
          <w:marRight w:val="0"/>
          <w:marTop w:val="0"/>
          <w:marBottom w:val="0"/>
          <w:divBdr>
            <w:top w:val="none" w:sz="0" w:space="0" w:color="auto"/>
            <w:left w:val="none" w:sz="0" w:space="0" w:color="auto"/>
            <w:bottom w:val="none" w:sz="0" w:space="0" w:color="auto"/>
            <w:right w:val="none" w:sz="0" w:space="0" w:color="auto"/>
          </w:divBdr>
        </w:div>
        <w:div w:id="448091759">
          <w:marLeft w:val="0"/>
          <w:marRight w:val="0"/>
          <w:marTop w:val="0"/>
          <w:marBottom w:val="0"/>
          <w:divBdr>
            <w:top w:val="none" w:sz="0" w:space="0" w:color="auto"/>
            <w:left w:val="none" w:sz="0" w:space="0" w:color="auto"/>
            <w:bottom w:val="none" w:sz="0" w:space="0" w:color="auto"/>
            <w:right w:val="none" w:sz="0" w:space="0" w:color="auto"/>
          </w:divBdr>
        </w:div>
        <w:div w:id="453601282">
          <w:marLeft w:val="0"/>
          <w:marRight w:val="0"/>
          <w:marTop w:val="0"/>
          <w:marBottom w:val="0"/>
          <w:divBdr>
            <w:top w:val="none" w:sz="0" w:space="0" w:color="auto"/>
            <w:left w:val="none" w:sz="0" w:space="0" w:color="auto"/>
            <w:bottom w:val="none" w:sz="0" w:space="0" w:color="auto"/>
            <w:right w:val="none" w:sz="0" w:space="0" w:color="auto"/>
          </w:divBdr>
        </w:div>
        <w:div w:id="490486628">
          <w:marLeft w:val="0"/>
          <w:marRight w:val="0"/>
          <w:marTop w:val="0"/>
          <w:marBottom w:val="0"/>
          <w:divBdr>
            <w:top w:val="none" w:sz="0" w:space="0" w:color="auto"/>
            <w:left w:val="none" w:sz="0" w:space="0" w:color="auto"/>
            <w:bottom w:val="none" w:sz="0" w:space="0" w:color="auto"/>
            <w:right w:val="none" w:sz="0" w:space="0" w:color="auto"/>
          </w:divBdr>
        </w:div>
        <w:div w:id="534275703">
          <w:marLeft w:val="0"/>
          <w:marRight w:val="0"/>
          <w:marTop w:val="0"/>
          <w:marBottom w:val="0"/>
          <w:divBdr>
            <w:top w:val="none" w:sz="0" w:space="0" w:color="auto"/>
            <w:left w:val="none" w:sz="0" w:space="0" w:color="auto"/>
            <w:bottom w:val="none" w:sz="0" w:space="0" w:color="auto"/>
            <w:right w:val="none" w:sz="0" w:space="0" w:color="auto"/>
          </w:divBdr>
        </w:div>
        <w:div w:id="550460128">
          <w:marLeft w:val="0"/>
          <w:marRight w:val="0"/>
          <w:marTop w:val="0"/>
          <w:marBottom w:val="0"/>
          <w:divBdr>
            <w:top w:val="none" w:sz="0" w:space="0" w:color="auto"/>
            <w:left w:val="none" w:sz="0" w:space="0" w:color="auto"/>
            <w:bottom w:val="none" w:sz="0" w:space="0" w:color="auto"/>
            <w:right w:val="none" w:sz="0" w:space="0" w:color="auto"/>
          </w:divBdr>
        </w:div>
        <w:div w:id="651566723">
          <w:marLeft w:val="0"/>
          <w:marRight w:val="0"/>
          <w:marTop w:val="0"/>
          <w:marBottom w:val="0"/>
          <w:divBdr>
            <w:top w:val="none" w:sz="0" w:space="0" w:color="auto"/>
            <w:left w:val="none" w:sz="0" w:space="0" w:color="auto"/>
            <w:bottom w:val="none" w:sz="0" w:space="0" w:color="auto"/>
            <w:right w:val="none" w:sz="0" w:space="0" w:color="auto"/>
          </w:divBdr>
        </w:div>
        <w:div w:id="659119370">
          <w:marLeft w:val="0"/>
          <w:marRight w:val="0"/>
          <w:marTop w:val="0"/>
          <w:marBottom w:val="0"/>
          <w:divBdr>
            <w:top w:val="none" w:sz="0" w:space="0" w:color="auto"/>
            <w:left w:val="none" w:sz="0" w:space="0" w:color="auto"/>
            <w:bottom w:val="none" w:sz="0" w:space="0" w:color="auto"/>
            <w:right w:val="none" w:sz="0" w:space="0" w:color="auto"/>
          </w:divBdr>
        </w:div>
        <w:div w:id="706103919">
          <w:marLeft w:val="0"/>
          <w:marRight w:val="0"/>
          <w:marTop w:val="0"/>
          <w:marBottom w:val="0"/>
          <w:divBdr>
            <w:top w:val="none" w:sz="0" w:space="0" w:color="auto"/>
            <w:left w:val="none" w:sz="0" w:space="0" w:color="auto"/>
            <w:bottom w:val="none" w:sz="0" w:space="0" w:color="auto"/>
            <w:right w:val="none" w:sz="0" w:space="0" w:color="auto"/>
          </w:divBdr>
        </w:div>
        <w:div w:id="891387869">
          <w:marLeft w:val="0"/>
          <w:marRight w:val="0"/>
          <w:marTop w:val="0"/>
          <w:marBottom w:val="0"/>
          <w:divBdr>
            <w:top w:val="none" w:sz="0" w:space="0" w:color="auto"/>
            <w:left w:val="none" w:sz="0" w:space="0" w:color="auto"/>
            <w:bottom w:val="none" w:sz="0" w:space="0" w:color="auto"/>
            <w:right w:val="none" w:sz="0" w:space="0" w:color="auto"/>
          </w:divBdr>
        </w:div>
        <w:div w:id="892236608">
          <w:marLeft w:val="0"/>
          <w:marRight w:val="0"/>
          <w:marTop w:val="0"/>
          <w:marBottom w:val="0"/>
          <w:divBdr>
            <w:top w:val="none" w:sz="0" w:space="0" w:color="auto"/>
            <w:left w:val="none" w:sz="0" w:space="0" w:color="auto"/>
            <w:bottom w:val="none" w:sz="0" w:space="0" w:color="auto"/>
            <w:right w:val="none" w:sz="0" w:space="0" w:color="auto"/>
          </w:divBdr>
        </w:div>
        <w:div w:id="980576953">
          <w:marLeft w:val="0"/>
          <w:marRight w:val="0"/>
          <w:marTop w:val="0"/>
          <w:marBottom w:val="0"/>
          <w:divBdr>
            <w:top w:val="none" w:sz="0" w:space="0" w:color="auto"/>
            <w:left w:val="none" w:sz="0" w:space="0" w:color="auto"/>
            <w:bottom w:val="none" w:sz="0" w:space="0" w:color="auto"/>
            <w:right w:val="none" w:sz="0" w:space="0" w:color="auto"/>
          </w:divBdr>
        </w:div>
        <w:div w:id="999231095">
          <w:marLeft w:val="0"/>
          <w:marRight w:val="0"/>
          <w:marTop w:val="0"/>
          <w:marBottom w:val="0"/>
          <w:divBdr>
            <w:top w:val="none" w:sz="0" w:space="0" w:color="auto"/>
            <w:left w:val="none" w:sz="0" w:space="0" w:color="auto"/>
            <w:bottom w:val="none" w:sz="0" w:space="0" w:color="auto"/>
            <w:right w:val="none" w:sz="0" w:space="0" w:color="auto"/>
          </w:divBdr>
        </w:div>
        <w:div w:id="1065841129">
          <w:marLeft w:val="0"/>
          <w:marRight w:val="0"/>
          <w:marTop w:val="0"/>
          <w:marBottom w:val="0"/>
          <w:divBdr>
            <w:top w:val="none" w:sz="0" w:space="0" w:color="auto"/>
            <w:left w:val="none" w:sz="0" w:space="0" w:color="auto"/>
            <w:bottom w:val="none" w:sz="0" w:space="0" w:color="auto"/>
            <w:right w:val="none" w:sz="0" w:space="0" w:color="auto"/>
          </w:divBdr>
        </w:div>
        <w:div w:id="1068042620">
          <w:marLeft w:val="0"/>
          <w:marRight w:val="0"/>
          <w:marTop w:val="0"/>
          <w:marBottom w:val="0"/>
          <w:divBdr>
            <w:top w:val="none" w:sz="0" w:space="0" w:color="auto"/>
            <w:left w:val="none" w:sz="0" w:space="0" w:color="auto"/>
            <w:bottom w:val="none" w:sz="0" w:space="0" w:color="auto"/>
            <w:right w:val="none" w:sz="0" w:space="0" w:color="auto"/>
          </w:divBdr>
        </w:div>
        <w:div w:id="1116560745">
          <w:marLeft w:val="0"/>
          <w:marRight w:val="0"/>
          <w:marTop w:val="0"/>
          <w:marBottom w:val="0"/>
          <w:divBdr>
            <w:top w:val="none" w:sz="0" w:space="0" w:color="auto"/>
            <w:left w:val="none" w:sz="0" w:space="0" w:color="auto"/>
            <w:bottom w:val="none" w:sz="0" w:space="0" w:color="auto"/>
            <w:right w:val="none" w:sz="0" w:space="0" w:color="auto"/>
          </w:divBdr>
        </w:div>
        <w:div w:id="1193572280">
          <w:marLeft w:val="0"/>
          <w:marRight w:val="0"/>
          <w:marTop w:val="0"/>
          <w:marBottom w:val="0"/>
          <w:divBdr>
            <w:top w:val="none" w:sz="0" w:space="0" w:color="auto"/>
            <w:left w:val="none" w:sz="0" w:space="0" w:color="auto"/>
            <w:bottom w:val="none" w:sz="0" w:space="0" w:color="auto"/>
            <w:right w:val="none" w:sz="0" w:space="0" w:color="auto"/>
          </w:divBdr>
        </w:div>
        <w:div w:id="1341810985">
          <w:marLeft w:val="0"/>
          <w:marRight w:val="0"/>
          <w:marTop w:val="0"/>
          <w:marBottom w:val="0"/>
          <w:divBdr>
            <w:top w:val="none" w:sz="0" w:space="0" w:color="auto"/>
            <w:left w:val="none" w:sz="0" w:space="0" w:color="auto"/>
            <w:bottom w:val="none" w:sz="0" w:space="0" w:color="auto"/>
            <w:right w:val="none" w:sz="0" w:space="0" w:color="auto"/>
          </w:divBdr>
        </w:div>
        <w:div w:id="1401831640">
          <w:marLeft w:val="0"/>
          <w:marRight w:val="0"/>
          <w:marTop w:val="0"/>
          <w:marBottom w:val="0"/>
          <w:divBdr>
            <w:top w:val="none" w:sz="0" w:space="0" w:color="auto"/>
            <w:left w:val="none" w:sz="0" w:space="0" w:color="auto"/>
            <w:bottom w:val="none" w:sz="0" w:space="0" w:color="auto"/>
            <w:right w:val="none" w:sz="0" w:space="0" w:color="auto"/>
          </w:divBdr>
        </w:div>
        <w:div w:id="1425417698">
          <w:marLeft w:val="0"/>
          <w:marRight w:val="0"/>
          <w:marTop w:val="0"/>
          <w:marBottom w:val="0"/>
          <w:divBdr>
            <w:top w:val="none" w:sz="0" w:space="0" w:color="auto"/>
            <w:left w:val="none" w:sz="0" w:space="0" w:color="auto"/>
            <w:bottom w:val="none" w:sz="0" w:space="0" w:color="auto"/>
            <w:right w:val="none" w:sz="0" w:space="0" w:color="auto"/>
          </w:divBdr>
        </w:div>
        <w:div w:id="1430782579">
          <w:marLeft w:val="0"/>
          <w:marRight w:val="0"/>
          <w:marTop w:val="0"/>
          <w:marBottom w:val="0"/>
          <w:divBdr>
            <w:top w:val="none" w:sz="0" w:space="0" w:color="auto"/>
            <w:left w:val="none" w:sz="0" w:space="0" w:color="auto"/>
            <w:bottom w:val="none" w:sz="0" w:space="0" w:color="auto"/>
            <w:right w:val="none" w:sz="0" w:space="0" w:color="auto"/>
          </w:divBdr>
        </w:div>
        <w:div w:id="1431311044">
          <w:marLeft w:val="0"/>
          <w:marRight w:val="0"/>
          <w:marTop w:val="0"/>
          <w:marBottom w:val="0"/>
          <w:divBdr>
            <w:top w:val="none" w:sz="0" w:space="0" w:color="auto"/>
            <w:left w:val="none" w:sz="0" w:space="0" w:color="auto"/>
            <w:bottom w:val="none" w:sz="0" w:space="0" w:color="auto"/>
            <w:right w:val="none" w:sz="0" w:space="0" w:color="auto"/>
          </w:divBdr>
        </w:div>
        <w:div w:id="1604610113">
          <w:marLeft w:val="0"/>
          <w:marRight w:val="0"/>
          <w:marTop w:val="0"/>
          <w:marBottom w:val="0"/>
          <w:divBdr>
            <w:top w:val="none" w:sz="0" w:space="0" w:color="auto"/>
            <w:left w:val="none" w:sz="0" w:space="0" w:color="auto"/>
            <w:bottom w:val="none" w:sz="0" w:space="0" w:color="auto"/>
            <w:right w:val="none" w:sz="0" w:space="0" w:color="auto"/>
          </w:divBdr>
        </w:div>
        <w:div w:id="1619527383">
          <w:marLeft w:val="0"/>
          <w:marRight w:val="0"/>
          <w:marTop w:val="0"/>
          <w:marBottom w:val="0"/>
          <w:divBdr>
            <w:top w:val="none" w:sz="0" w:space="0" w:color="auto"/>
            <w:left w:val="none" w:sz="0" w:space="0" w:color="auto"/>
            <w:bottom w:val="none" w:sz="0" w:space="0" w:color="auto"/>
            <w:right w:val="none" w:sz="0" w:space="0" w:color="auto"/>
          </w:divBdr>
        </w:div>
        <w:div w:id="1695110127">
          <w:marLeft w:val="0"/>
          <w:marRight w:val="0"/>
          <w:marTop w:val="0"/>
          <w:marBottom w:val="0"/>
          <w:divBdr>
            <w:top w:val="none" w:sz="0" w:space="0" w:color="auto"/>
            <w:left w:val="none" w:sz="0" w:space="0" w:color="auto"/>
            <w:bottom w:val="none" w:sz="0" w:space="0" w:color="auto"/>
            <w:right w:val="none" w:sz="0" w:space="0" w:color="auto"/>
          </w:divBdr>
        </w:div>
        <w:div w:id="1717926489">
          <w:marLeft w:val="0"/>
          <w:marRight w:val="0"/>
          <w:marTop w:val="0"/>
          <w:marBottom w:val="0"/>
          <w:divBdr>
            <w:top w:val="none" w:sz="0" w:space="0" w:color="auto"/>
            <w:left w:val="none" w:sz="0" w:space="0" w:color="auto"/>
            <w:bottom w:val="none" w:sz="0" w:space="0" w:color="auto"/>
            <w:right w:val="none" w:sz="0" w:space="0" w:color="auto"/>
          </w:divBdr>
        </w:div>
        <w:div w:id="1728263986">
          <w:marLeft w:val="0"/>
          <w:marRight w:val="0"/>
          <w:marTop w:val="0"/>
          <w:marBottom w:val="0"/>
          <w:divBdr>
            <w:top w:val="none" w:sz="0" w:space="0" w:color="auto"/>
            <w:left w:val="none" w:sz="0" w:space="0" w:color="auto"/>
            <w:bottom w:val="none" w:sz="0" w:space="0" w:color="auto"/>
            <w:right w:val="none" w:sz="0" w:space="0" w:color="auto"/>
          </w:divBdr>
        </w:div>
        <w:div w:id="1751854835">
          <w:marLeft w:val="0"/>
          <w:marRight w:val="0"/>
          <w:marTop w:val="0"/>
          <w:marBottom w:val="0"/>
          <w:divBdr>
            <w:top w:val="none" w:sz="0" w:space="0" w:color="auto"/>
            <w:left w:val="none" w:sz="0" w:space="0" w:color="auto"/>
            <w:bottom w:val="none" w:sz="0" w:space="0" w:color="auto"/>
            <w:right w:val="none" w:sz="0" w:space="0" w:color="auto"/>
          </w:divBdr>
        </w:div>
        <w:div w:id="1781139635">
          <w:marLeft w:val="0"/>
          <w:marRight w:val="0"/>
          <w:marTop w:val="0"/>
          <w:marBottom w:val="0"/>
          <w:divBdr>
            <w:top w:val="none" w:sz="0" w:space="0" w:color="auto"/>
            <w:left w:val="none" w:sz="0" w:space="0" w:color="auto"/>
            <w:bottom w:val="none" w:sz="0" w:space="0" w:color="auto"/>
            <w:right w:val="none" w:sz="0" w:space="0" w:color="auto"/>
          </w:divBdr>
        </w:div>
        <w:div w:id="1797328120">
          <w:marLeft w:val="0"/>
          <w:marRight w:val="0"/>
          <w:marTop w:val="0"/>
          <w:marBottom w:val="0"/>
          <w:divBdr>
            <w:top w:val="none" w:sz="0" w:space="0" w:color="auto"/>
            <w:left w:val="none" w:sz="0" w:space="0" w:color="auto"/>
            <w:bottom w:val="none" w:sz="0" w:space="0" w:color="auto"/>
            <w:right w:val="none" w:sz="0" w:space="0" w:color="auto"/>
          </w:divBdr>
          <w:divsChild>
            <w:div w:id="239486477">
              <w:marLeft w:val="0"/>
              <w:marRight w:val="0"/>
              <w:marTop w:val="0"/>
              <w:marBottom w:val="0"/>
              <w:divBdr>
                <w:top w:val="none" w:sz="0" w:space="0" w:color="auto"/>
                <w:left w:val="none" w:sz="0" w:space="0" w:color="auto"/>
                <w:bottom w:val="none" w:sz="0" w:space="0" w:color="auto"/>
                <w:right w:val="none" w:sz="0" w:space="0" w:color="auto"/>
              </w:divBdr>
            </w:div>
            <w:div w:id="623385869">
              <w:marLeft w:val="0"/>
              <w:marRight w:val="0"/>
              <w:marTop w:val="0"/>
              <w:marBottom w:val="0"/>
              <w:divBdr>
                <w:top w:val="none" w:sz="0" w:space="0" w:color="auto"/>
                <w:left w:val="none" w:sz="0" w:space="0" w:color="auto"/>
                <w:bottom w:val="none" w:sz="0" w:space="0" w:color="auto"/>
                <w:right w:val="none" w:sz="0" w:space="0" w:color="auto"/>
              </w:divBdr>
            </w:div>
            <w:div w:id="657804323">
              <w:marLeft w:val="0"/>
              <w:marRight w:val="0"/>
              <w:marTop w:val="0"/>
              <w:marBottom w:val="0"/>
              <w:divBdr>
                <w:top w:val="none" w:sz="0" w:space="0" w:color="auto"/>
                <w:left w:val="none" w:sz="0" w:space="0" w:color="auto"/>
                <w:bottom w:val="none" w:sz="0" w:space="0" w:color="auto"/>
                <w:right w:val="none" w:sz="0" w:space="0" w:color="auto"/>
              </w:divBdr>
            </w:div>
          </w:divsChild>
        </w:div>
        <w:div w:id="1826359199">
          <w:marLeft w:val="0"/>
          <w:marRight w:val="0"/>
          <w:marTop w:val="0"/>
          <w:marBottom w:val="0"/>
          <w:divBdr>
            <w:top w:val="none" w:sz="0" w:space="0" w:color="auto"/>
            <w:left w:val="none" w:sz="0" w:space="0" w:color="auto"/>
            <w:bottom w:val="none" w:sz="0" w:space="0" w:color="auto"/>
            <w:right w:val="none" w:sz="0" w:space="0" w:color="auto"/>
          </w:divBdr>
        </w:div>
        <w:div w:id="1995915964">
          <w:marLeft w:val="0"/>
          <w:marRight w:val="0"/>
          <w:marTop w:val="0"/>
          <w:marBottom w:val="0"/>
          <w:divBdr>
            <w:top w:val="none" w:sz="0" w:space="0" w:color="auto"/>
            <w:left w:val="none" w:sz="0" w:space="0" w:color="auto"/>
            <w:bottom w:val="none" w:sz="0" w:space="0" w:color="auto"/>
            <w:right w:val="none" w:sz="0" w:space="0" w:color="auto"/>
          </w:divBdr>
        </w:div>
        <w:div w:id="2000843469">
          <w:marLeft w:val="0"/>
          <w:marRight w:val="0"/>
          <w:marTop w:val="0"/>
          <w:marBottom w:val="0"/>
          <w:divBdr>
            <w:top w:val="none" w:sz="0" w:space="0" w:color="auto"/>
            <w:left w:val="none" w:sz="0" w:space="0" w:color="auto"/>
            <w:bottom w:val="none" w:sz="0" w:space="0" w:color="auto"/>
            <w:right w:val="none" w:sz="0" w:space="0" w:color="auto"/>
          </w:divBdr>
        </w:div>
        <w:div w:id="2037805115">
          <w:marLeft w:val="0"/>
          <w:marRight w:val="0"/>
          <w:marTop w:val="0"/>
          <w:marBottom w:val="0"/>
          <w:divBdr>
            <w:top w:val="none" w:sz="0" w:space="0" w:color="auto"/>
            <w:left w:val="none" w:sz="0" w:space="0" w:color="auto"/>
            <w:bottom w:val="none" w:sz="0" w:space="0" w:color="auto"/>
            <w:right w:val="none" w:sz="0" w:space="0" w:color="auto"/>
          </w:divBdr>
        </w:div>
        <w:div w:id="2110002433">
          <w:marLeft w:val="0"/>
          <w:marRight w:val="0"/>
          <w:marTop w:val="0"/>
          <w:marBottom w:val="0"/>
          <w:divBdr>
            <w:top w:val="none" w:sz="0" w:space="0" w:color="auto"/>
            <w:left w:val="none" w:sz="0" w:space="0" w:color="auto"/>
            <w:bottom w:val="none" w:sz="0" w:space="0" w:color="auto"/>
            <w:right w:val="none" w:sz="0" w:space="0" w:color="auto"/>
          </w:divBdr>
        </w:div>
      </w:divsChild>
    </w:div>
    <w:div w:id="733166563">
      <w:bodyDiv w:val="1"/>
      <w:marLeft w:val="0"/>
      <w:marRight w:val="0"/>
      <w:marTop w:val="0"/>
      <w:marBottom w:val="0"/>
      <w:divBdr>
        <w:top w:val="none" w:sz="0" w:space="0" w:color="auto"/>
        <w:left w:val="none" w:sz="0" w:space="0" w:color="auto"/>
        <w:bottom w:val="none" w:sz="0" w:space="0" w:color="auto"/>
        <w:right w:val="none" w:sz="0" w:space="0" w:color="auto"/>
      </w:divBdr>
      <w:divsChild>
        <w:div w:id="323823730">
          <w:marLeft w:val="0"/>
          <w:marRight w:val="0"/>
          <w:marTop w:val="0"/>
          <w:marBottom w:val="0"/>
          <w:divBdr>
            <w:top w:val="none" w:sz="0" w:space="0" w:color="auto"/>
            <w:left w:val="none" w:sz="0" w:space="0" w:color="auto"/>
            <w:bottom w:val="none" w:sz="0" w:space="0" w:color="auto"/>
            <w:right w:val="none" w:sz="0" w:space="0" w:color="auto"/>
          </w:divBdr>
        </w:div>
        <w:div w:id="365452632">
          <w:marLeft w:val="0"/>
          <w:marRight w:val="0"/>
          <w:marTop w:val="0"/>
          <w:marBottom w:val="0"/>
          <w:divBdr>
            <w:top w:val="none" w:sz="0" w:space="0" w:color="auto"/>
            <w:left w:val="none" w:sz="0" w:space="0" w:color="auto"/>
            <w:bottom w:val="none" w:sz="0" w:space="0" w:color="auto"/>
            <w:right w:val="none" w:sz="0" w:space="0" w:color="auto"/>
          </w:divBdr>
        </w:div>
        <w:div w:id="1822386614">
          <w:marLeft w:val="0"/>
          <w:marRight w:val="0"/>
          <w:marTop w:val="0"/>
          <w:marBottom w:val="0"/>
          <w:divBdr>
            <w:top w:val="none" w:sz="0" w:space="0" w:color="auto"/>
            <w:left w:val="none" w:sz="0" w:space="0" w:color="auto"/>
            <w:bottom w:val="none" w:sz="0" w:space="0" w:color="auto"/>
            <w:right w:val="none" w:sz="0" w:space="0" w:color="auto"/>
          </w:divBdr>
        </w:div>
      </w:divsChild>
    </w:div>
    <w:div w:id="956059314">
      <w:bodyDiv w:val="1"/>
      <w:marLeft w:val="0"/>
      <w:marRight w:val="0"/>
      <w:marTop w:val="0"/>
      <w:marBottom w:val="0"/>
      <w:divBdr>
        <w:top w:val="none" w:sz="0" w:space="0" w:color="auto"/>
        <w:left w:val="none" w:sz="0" w:space="0" w:color="auto"/>
        <w:bottom w:val="none" w:sz="0" w:space="0" w:color="auto"/>
        <w:right w:val="none" w:sz="0" w:space="0" w:color="auto"/>
      </w:divBdr>
    </w:div>
    <w:div w:id="1164541867">
      <w:bodyDiv w:val="1"/>
      <w:marLeft w:val="0"/>
      <w:marRight w:val="0"/>
      <w:marTop w:val="0"/>
      <w:marBottom w:val="0"/>
      <w:divBdr>
        <w:top w:val="none" w:sz="0" w:space="0" w:color="auto"/>
        <w:left w:val="none" w:sz="0" w:space="0" w:color="auto"/>
        <w:bottom w:val="none" w:sz="0" w:space="0" w:color="auto"/>
        <w:right w:val="none" w:sz="0" w:space="0" w:color="auto"/>
      </w:divBdr>
      <w:divsChild>
        <w:div w:id="828209182">
          <w:marLeft w:val="0"/>
          <w:marRight w:val="0"/>
          <w:marTop w:val="0"/>
          <w:marBottom w:val="0"/>
          <w:divBdr>
            <w:top w:val="none" w:sz="0" w:space="0" w:color="auto"/>
            <w:left w:val="none" w:sz="0" w:space="0" w:color="auto"/>
            <w:bottom w:val="none" w:sz="0" w:space="0" w:color="auto"/>
            <w:right w:val="none" w:sz="0" w:space="0" w:color="auto"/>
          </w:divBdr>
        </w:div>
        <w:div w:id="1174103899">
          <w:marLeft w:val="0"/>
          <w:marRight w:val="0"/>
          <w:marTop w:val="0"/>
          <w:marBottom w:val="0"/>
          <w:divBdr>
            <w:top w:val="none" w:sz="0" w:space="0" w:color="auto"/>
            <w:left w:val="none" w:sz="0" w:space="0" w:color="auto"/>
            <w:bottom w:val="none" w:sz="0" w:space="0" w:color="auto"/>
            <w:right w:val="none" w:sz="0" w:space="0" w:color="auto"/>
          </w:divBdr>
        </w:div>
      </w:divsChild>
    </w:div>
    <w:div w:id="1242837613">
      <w:bodyDiv w:val="1"/>
      <w:marLeft w:val="0"/>
      <w:marRight w:val="0"/>
      <w:marTop w:val="0"/>
      <w:marBottom w:val="0"/>
      <w:divBdr>
        <w:top w:val="none" w:sz="0" w:space="0" w:color="auto"/>
        <w:left w:val="none" w:sz="0" w:space="0" w:color="auto"/>
        <w:bottom w:val="none" w:sz="0" w:space="0" w:color="auto"/>
        <w:right w:val="none" w:sz="0" w:space="0" w:color="auto"/>
      </w:divBdr>
      <w:divsChild>
        <w:div w:id="831022252">
          <w:marLeft w:val="0"/>
          <w:marRight w:val="0"/>
          <w:marTop w:val="0"/>
          <w:marBottom w:val="0"/>
          <w:divBdr>
            <w:top w:val="none" w:sz="0" w:space="0" w:color="auto"/>
            <w:left w:val="none" w:sz="0" w:space="0" w:color="auto"/>
            <w:bottom w:val="none" w:sz="0" w:space="0" w:color="auto"/>
            <w:right w:val="none" w:sz="0" w:space="0" w:color="auto"/>
          </w:divBdr>
        </w:div>
        <w:div w:id="1045829443">
          <w:marLeft w:val="0"/>
          <w:marRight w:val="0"/>
          <w:marTop w:val="0"/>
          <w:marBottom w:val="0"/>
          <w:divBdr>
            <w:top w:val="none" w:sz="0" w:space="0" w:color="auto"/>
            <w:left w:val="none" w:sz="0" w:space="0" w:color="auto"/>
            <w:bottom w:val="none" w:sz="0" w:space="0" w:color="auto"/>
            <w:right w:val="none" w:sz="0" w:space="0" w:color="auto"/>
          </w:divBdr>
        </w:div>
        <w:div w:id="1378699124">
          <w:marLeft w:val="0"/>
          <w:marRight w:val="0"/>
          <w:marTop w:val="0"/>
          <w:marBottom w:val="0"/>
          <w:divBdr>
            <w:top w:val="none" w:sz="0" w:space="0" w:color="auto"/>
            <w:left w:val="none" w:sz="0" w:space="0" w:color="auto"/>
            <w:bottom w:val="none" w:sz="0" w:space="0" w:color="auto"/>
            <w:right w:val="none" w:sz="0" w:space="0" w:color="auto"/>
          </w:divBdr>
        </w:div>
        <w:div w:id="2080908145">
          <w:marLeft w:val="0"/>
          <w:marRight w:val="0"/>
          <w:marTop w:val="0"/>
          <w:marBottom w:val="0"/>
          <w:divBdr>
            <w:top w:val="none" w:sz="0" w:space="0" w:color="auto"/>
            <w:left w:val="none" w:sz="0" w:space="0" w:color="auto"/>
            <w:bottom w:val="none" w:sz="0" w:space="0" w:color="auto"/>
            <w:right w:val="none" w:sz="0" w:space="0" w:color="auto"/>
          </w:divBdr>
        </w:div>
        <w:div w:id="2118983852">
          <w:marLeft w:val="0"/>
          <w:marRight w:val="0"/>
          <w:marTop w:val="0"/>
          <w:marBottom w:val="0"/>
          <w:divBdr>
            <w:top w:val="none" w:sz="0" w:space="0" w:color="auto"/>
            <w:left w:val="none" w:sz="0" w:space="0" w:color="auto"/>
            <w:bottom w:val="none" w:sz="0" w:space="0" w:color="auto"/>
            <w:right w:val="none" w:sz="0" w:space="0" w:color="auto"/>
          </w:divBdr>
        </w:div>
      </w:divsChild>
    </w:div>
    <w:div w:id="1281497898">
      <w:bodyDiv w:val="1"/>
      <w:marLeft w:val="0"/>
      <w:marRight w:val="0"/>
      <w:marTop w:val="0"/>
      <w:marBottom w:val="0"/>
      <w:divBdr>
        <w:top w:val="none" w:sz="0" w:space="0" w:color="auto"/>
        <w:left w:val="none" w:sz="0" w:space="0" w:color="auto"/>
        <w:bottom w:val="none" w:sz="0" w:space="0" w:color="auto"/>
        <w:right w:val="none" w:sz="0" w:space="0" w:color="auto"/>
      </w:divBdr>
      <w:divsChild>
        <w:div w:id="68157874">
          <w:marLeft w:val="0"/>
          <w:marRight w:val="0"/>
          <w:marTop w:val="0"/>
          <w:marBottom w:val="0"/>
          <w:divBdr>
            <w:top w:val="none" w:sz="0" w:space="0" w:color="auto"/>
            <w:left w:val="none" w:sz="0" w:space="0" w:color="auto"/>
            <w:bottom w:val="none" w:sz="0" w:space="0" w:color="auto"/>
            <w:right w:val="none" w:sz="0" w:space="0" w:color="auto"/>
          </w:divBdr>
        </w:div>
        <w:div w:id="1331173245">
          <w:marLeft w:val="0"/>
          <w:marRight w:val="0"/>
          <w:marTop w:val="0"/>
          <w:marBottom w:val="0"/>
          <w:divBdr>
            <w:top w:val="none" w:sz="0" w:space="0" w:color="auto"/>
            <w:left w:val="none" w:sz="0" w:space="0" w:color="auto"/>
            <w:bottom w:val="none" w:sz="0" w:space="0" w:color="auto"/>
            <w:right w:val="none" w:sz="0" w:space="0" w:color="auto"/>
          </w:divBdr>
        </w:div>
        <w:div w:id="1450785114">
          <w:marLeft w:val="0"/>
          <w:marRight w:val="0"/>
          <w:marTop w:val="0"/>
          <w:marBottom w:val="0"/>
          <w:divBdr>
            <w:top w:val="none" w:sz="0" w:space="0" w:color="auto"/>
            <w:left w:val="none" w:sz="0" w:space="0" w:color="auto"/>
            <w:bottom w:val="none" w:sz="0" w:space="0" w:color="auto"/>
            <w:right w:val="none" w:sz="0" w:space="0" w:color="auto"/>
          </w:divBdr>
        </w:div>
      </w:divsChild>
    </w:div>
    <w:div w:id="1285772267">
      <w:bodyDiv w:val="1"/>
      <w:marLeft w:val="0"/>
      <w:marRight w:val="0"/>
      <w:marTop w:val="0"/>
      <w:marBottom w:val="0"/>
      <w:divBdr>
        <w:top w:val="none" w:sz="0" w:space="0" w:color="auto"/>
        <w:left w:val="none" w:sz="0" w:space="0" w:color="auto"/>
        <w:bottom w:val="none" w:sz="0" w:space="0" w:color="auto"/>
        <w:right w:val="none" w:sz="0" w:space="0" w:color="auto"/>
      </w:divBdr>
      <w:divsChild>
        <w:div w:id="815418305">
          <w:marLeft w:val="806"/>
          <w:marRight w:val="0"/>
          <w:marTop w:val="106"/>
          <w:marBottom w:val="0"/>
          <w:divBdr>
            <w:top w:val="none" w:sz="0" w:space="0" w:color="auto"/>
            <w:left w:val="none" w:sz="0" w:space="0" w:color="auto"/>
            <w:bottom w:val="none" w:sz="0" w:space="0" w:color="auto"/>
            <w:right w:val="none" w:sz="0" w:space="0" w:color="auto"/>
          </w:divBdr>
        </w:div>
      </w:divsChild>
    </w:div>
    <w:div w:id="1409961217">
      <w:bodyDiv w:val="1"/>
      <w:marLeft w:val="0"/>
      <w:marRight w:val="0"/>
      <w:marTop w:val="0"/>
      <w:marBottom w:val="0"/>
      <w:divBdr>
        <w:top w:val="none" w:sz="0" w:space="0" w:color="auto"/>
        <w:left w:val="none" w:sz="0" w:space="0" w:color="auto"/>
        <w:bottom w:val="none" w:sz="0" w:space="0" w:color="auto"/>
        <w:right w:val="none" w:sz="0" w:space="0" w:color="auto"/>
      </w:divBdr>
      <w:divsChild>
        <w:div w:id="326908863">
          <w:marLeft w:val="0"/>
          <w:marRight w:val="0"/>
          <w:marTop w:val="0"/>
          <w:marBottom w:val="0"/>
          <w:divBdr>
            <w:top w:val="none" w:sz="0" w:space="0" w:color="auto"/>
            <w:left w:val="none" w:sz="0" w:space="0" w:color="auto"/>
            <w:bottom w:val="none" w:sz="0" w:space="0" w:color="auto"/>
            <w:right w:val="none" w:sz="0" w:space="0" w:color="auto"/>
          </w:divBdr>
        </w:div>
        <w:div w:id="496846632">
          <w:marLeft w:val="0"/>
          <w:marRight w:val="0"/>
          <w:marTop w:val="0"/>
          <w:marBottom w:val="0"/>
          <w:divBdr>
            <w:top w:val="none" w:sz="0" w:space="0" w:color="auto"/>
            <w:left w:val="none" w:sz="0" w:space="0" w:color="auto"/>
            <w:bottom w:val="none" w:sz="0" w:space="0" w:color="auto"/>
            <w:right w:val="none" w:sz="0" w:space="0" w:color="auto"/>
          </w:divBdr>
        </w:div>
        <w:div w:id="1433010989">
          <w:marLeft w:val="0"/>
          <w:marRight w:val="0"/>
          <w:marTop w:val="0"/>
          <w:marBottom w:val="0"/>
          <w:divBdr>
            <w:top w:val="none" w:sz="0" w:space="0" w:color="auto"/>
            <w:left w:val="none" w:sz="0" w:space="0" w:color="auto"/>
            <w:bottom w:val="none" w:sz="0" w:space="0" w:color="auto"/>
            <w:right w:val="none" w:sz="0" w:space="0" w:color="auto"/>
          </w:divBdr>
        </w:div>
        <w:div w:id="1489706558">
          <w:marLeft w:val="0"/>
          <w:marRight w:val="0"/>
          <w:marTop w:val="0"/>
          <w:marBottom w:val="0"/>
          <w:divBdr>
            <w:top w:val="none" w:sz="0" w:space="0" w:color="auto"/>
            <w:left w:val="none" w:sz="0" w:space="0" w:color="auto"/>
            <w:bottom w:val="none" w:sz="0" w:space="0" w:color="auto"/>
            <w:right w:val="none" w:sz="0" w:space="0" w:color="auto"/>
          </w:divBdr>
        </w:div>
        <w:div w:id="1647394910">
          <w:marLeft w:val="0"/>
          <w:marRight w:val="0"/>
          <w:marTop w:val="0"/>
          <w:marBottom w:val="0"/>
          <w:divBdr>
            <w:top w:val="none" w:sz="0" w:space="0" w:color="auto"/>
            <w:left w:val="none" w:sz="0" w:space="0" w:color="auto"/>
            <w:bottom w:val="none" w:sz="0" w:space="0" w:color="auto"/>
            <w:right w:val="none" w:sz="0" w:space="0" w:color="auto"/>
          </w:divBdr>
        </w:div>
        <w:div w:id="2106726822">
          <w:marLeft w:val="0"/>
          <w:marRight w:val="0"/>
          <w:marTop w:val="0"/>
          <w:marBottom w:val="0"/>
          <w:divBdr>
            <w:top w:val="none" w:sz="0" w:space="0" w:color="auto"/>
            <w:left w:val="none" w:sz="0" w:space="0" w:color="auto"/>
            <w:bottom w:val="none" w:sz="0" w:space="0" w:color="auto"/>
            <w:right w:val="none" w:sz="0" w:space="0" w:color="auto"/>
          </w:divBdr>
        </w:div>
        <w:div w:id="2127045767">
          <w:marLeft w:val="0"/>
          <w:marRight w:val="0"/>
          <w:marTop w:val="0"/>
          <w:marBottom w:val="0"/>
          <w:divBdr>
            <w:top w:val="none" w:sz="0" w:space="0" w:color="auto"/>
            <w:left w:val="none" w:sz="0" w:space="0" w:color="auto"/>
            <w:bottom w:val="none" w:sz="0" w:space="0" w:color="auto"/>
            <w:right w:val="none" w:sz="0" w:space="0" w:color="auto"/>
          </w:divBdr>
        </w:div>
      </w:divsChild>
    </w:div>
    <w:div w:id="1887329652">
      <w:bodyDiv w:val="1"/>
      <w:marLeft w:val="0"/>
      <w:marRight w:val="0"/>
      <w:marTop w:val="0"/>
      <w:marBottom w:val="0"/>
      <w:divBdr>
        <w:top w:val="none" w:sz="0" w:space="0" w:color="auto"/>
        <w:left w:val="none" w:sz="0" w:space="0" w:color="auto"/>
        <w:bottom w:val="none" w:sz="0" w:space="0" w:color="auto"/>
        <w:right w:val="none" w:sz="0" w:space="0" w:color="auto"/>
      </w:divBdr>
      <w:divsChild>
        <w:div w:id="80836826">
          <w:marLeft w:val="0"/>
          <w:marRight w:val="0"/>
          <w:marTop w:val="0"/>
          <w:marBottom w:val="0"/>
          <w:divBdr>
            <w:top w:val="none" w:sz="0" w:space="0" w:color="auto"/>
            <w:left w:val="none" w:sz="0" w:space="0" w:color="auto"/>
            <w:bottom w:val="none" w:sz="0" w:space="0" w:color="auto"/>
            <w:right w:val="none" w:sz="0" w:space="0" w:color="auto"/>
          </w:divBdr>
        </w:div>
        <w:div w:id="1457337974">
          <w:marLeft w:val="0"/>
          <w:marRight w:val="0"/>
          <w:marTop w:val="0"/>
          <w:marBottom w:val="0"/>
          <w:divBdr>
            <w:top w:val="none" w:sz="0" w:space="0" w:color="auto"/>
            <w:left w:val="none" w:sz="0" w:space="0" w:color="auto"/>
            <w:bottom w:val="none" w:sz="0" w:space="0" w:color="auto"/>
            <w:right w:val="none" w:sz="0" w:space="0" w:color="auto"/>
          </w:divBdr>
        </w:div>
      </w:divsChild>
    </w:div>
    <w:div w:id="2044403635">
      <w:bodyDiv w:val="1"/>
      <w:marLeft w:val="0"/>
      <w:marRight w:val="0"/>
      <w:marTop w:val="0"/>
      <w:marBottom w:val="0"/>
      <w:divBdr>
        <w:top w:val="none" w:sz="0" w:space="0" w:color="auto"/>
        <w:left w:val="none" w:sz="0" w:space="0" w:color="auto"/>
        <w:bottom w:val="none" w:sz="0" w:space="0" w:color="auto"/>
        <w:right w:val="none" w:sz="0" w:space="0" w:color="auto"/>
      </w:divBdr>
      <w:divsChild>
        <w:div w:id="559481729">
          <w:marLeft w:val="0"/>
          <w:marRight w:val="0"/>
          <w:marTop w:val="0"/>
          <w:marBottom w:val="0"/>
          <w:divBdr>
            <w:top w:val="none" w:sz="0" w:space="0" w:color="auto"/>
            <w:left w:val="none" w:sz="0" w:space="0" w:color="auto"/>
            <w:bottom w:val="none" w:sz="0" w:space="0" w:color="auto"/>
            <w:right w:val="none" w:sz="0" w:space="0" w:color="auto"/>
          </w:divBdr>
        </w:div>
        <w:div w:id="1181625558">
          <w:marLeft w:val="0"/>
          <w:marRight w:val="0"/>
          <w:marTop w:val="0"/>
          <w:marBottom w:val="0"/>
          <w:divBdr>
            <w:top w:val="none" w:sz="0" w:space="0" w:color="auto"/>
            <w:left w:val="none" w:sz="0" w:space="0" w:color="auto"/>
            <w:bottom w:val="none" w:sz="0" w:space="0" w:color="auto"/>
            <w:right w:val="none" w:sz="0" w:space="0" w:color="auto"/>
          </w:divBdr>
        </w:div>
      </w:divsChild>
    </w:div>
    <w:div w:id="2091271893">
      <w:bodyDiv w:val="1"/>
      <w:marLeft w:val="0"/>
      <w:marRight w:val="0"/>
      <w:marTop w:val="0"/>
      <w:marBottom w:val="0"/>
      <w:divBdr>
        <w:top w:val="none" w:sz="0" w:space="0" w:color="auto"/>
        <w:left w:val="none" w:sz="0" w:space="0" w:color="auto"/>
        <w:bottom w:val="none" w:sz="0" w:space="0" w:color="auto"/>
        <w:right w:val="none" w:sz="0" w:space="0" w:color="auto"/>
      </w:divBdr>
      <w:divsChild>
        <w:div w:id="1235775462">
          <w:marLeft w:val="0"/>
          <w:marRight w:val="0"/>
          <w:marTop w:val="0"/>
          <w:marBottom w:val="0"/>
          <w:divBdr>
            <w:top w:val="none" w:sz="0" w:space="0" w:color="auto"/>
            <w:left w:val="none" w:sz="0" w:space="0" w:color="auto"/>
            <w:bottom w:val="none" w:sz="0" w:space="0" w:color="auto"/>
            <w:right w:val="none" w:sz="0" w:space="0" w:color="auto"/>
          </w:divBdr>
        </w:div>
        <w:div w:id="199833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disabilityrightsfund.org/our-model/donor-guide-to-inclusion/" TargetMode="External"/><Relationship Id="rId3" Type="http://schemas.openxmlformats.org/officeDocument/2006/relationships/customXml" Target="../customXml/item3.xml"/><Relationship Id="rId21" Type="http://schemas.openxmlformats.org/officeDocument/2006/relationships/hyperlink" Target="https://www.ohchr.org/sites/default/files/Documents/Issues/HRIndicators/GuidanceNoteonApproachtoData.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disabilityrightsfund.org/for-grantees/learning-with-grante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disabilityrightsfund.org/celebrating-a-homegrown-pacific-movement-for-inclu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betterevaluation.org/en/plan/approach/utilization_focused_evaluation"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betterevaluation.org/en/themes/feminist_evaluation" TargetMode="External"/><Relationship Id="rId28" Type="http://schemas.openxmlformats.org/officeDocument/2006/relationships/hyperlink" Target="https://disabilityrightsfund.org/about/our-strategy/technical-assistance-strategy/"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disabilityrightsfund.org/about/our-strategy/technical-assistance-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betterevaluation.org/en/plan/approach/participatory_evaluation" TargetMode="External"/><Relationship Id="rId27" Type="http://schemas.openxmlformats.org/officeDocument/2006/relationships/hyperlink" Target="https://disabilityrightsfund.org/our-impact/evaluation/" TargetMode="External"/><Relationship Id="rId30" Type="http://schemas.openxmlformats.org/officeDocument/2006/relationships/hyperlink" Target="https://disabilityrightsfund.org/about/our-strategy/gender-guidelines/"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shevell\AppData\Local\Microsoft\Windows\INetCache\Content.Outlook\TM80BMK0\UMG%20Report_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D98ACDA2DAF429C556102D51BA9DD" ma:contentTypeVersion="11" ma:contentTypeDescription="Create a new document." ma:contentTypeScope="" ma:versionID="e95fa9fad947fddcb10ff78b29c64af3">
  <xsd:schema xmlns:xsd="http://www.w3.org/2001/XMLSchema" xmlns:xs="http://www.w3.org/2001/XMLSchema" xmlns:p="http://schemas.microsoft.com/office/2006/metadata/properties" xmlns:ns2="be240c68-9d92-48db-8a51-6c5264d9de25" xmlns:ns3="be39d354-04f7-4288-b933-2f279206bf9f" targetNamespace="http://schemas.microsoft.com/office/2006/metadata/properties" ma:root="true" ma:fieldsID="c108e0a1e445ff4d750a6679c799a7d2" ns2:_="" ns3:_="">
    <xsd:import namespace="be240c68-9d92-48db-8a51-6c5264d9de25"/>
    <xsd:import namespace="be39d354-04f7-4288-b933-2f279206bf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40c68-9d92-48db-8a51-6c5264d9d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8c4225-273c-4a16-8bf7-d672eda331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39d354-04f7-4288-b933-2f279206bf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62f4656-c541-49a3-a1ea-a64632cd1ccf}" ma:internalName="TaxCatchAll" ma:showField="CatchAllData" ma:web="be39d354-04f7-4288-b933-2f279206bf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be240c68-9d92-48db-8a51-6c5264d9de25" xsi:nil="true"/>
    <lcf76f155ced4ddcb4097134ff3c332f xmlns="be240c68-9d92-48db-8a51-6c5264d9de25">
      <Terms xmlns="http://schemas.microsoft.com/office/infopath/2007/PartnerControls"/>
    </lcf76f155ced4ddcb4097134ff3c332f>
    <TaxCatchAll xmlns="be39d354-04f7-4288-b933-2f279206bf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0C673-F7BC-4E4F-9C5D-9539D06E1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40c68-9d92-48db-8a51-6c5264d9de25"/>
    <ds:schemaRef ds:uri="be39d354-04f7-4288-b933-2f279206b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C56D5-BE52-45D8-8B7B-E1B62FBBBF58}">
  <ds:schemaRefs>
    <ds:schemaRef ds:uri="http://schemas.openxmlformats.org/officeDocument/2006/bibliography"/>
  </ds:schemaRefs>
</ds:datastoreItem>
</file>

<file path=customXml/itemProps3.xml><?xml version="1.0" encoding="utf-8"?>
<ds:datastoreItem xmlns:ds="http://schemas.openxmlformats.org/officeDocument/2006/customXml" ds:itemID="{FF27B7CB-DE17-4776-97FF-40E1248003EE}">
  <ds:schemaRefs>
    <ds:schemaRef ds:uri="http://schemas.microsoft.com/office/2006/metadata/properties"/>
    <ds:schemaRef ds:uri="http://schemas.microsoft.com/office/infopath/2007/PartnerControls"/>
    <ds:schemaRef ds:uri="be240c68-9d92-48db-8a51-6c5264d9de25"/>
    <ds:schemaRef ds:uri="be39d354-04f7-4288-b933-2f279206bf9f"/>
  </ds:schemaRefs>
</ds:datastoreItem>
</file>

<file path=customXml/itemProps4.xml><?xml version="1.0" encoding="utf-8"?>
<ds:datastoreItem xmlns:ds="http://schemas.openxmlformats.org/officeDocument/2006/customXml" ds:itemID="{30480078-5E0D-4687-B392-277A651F8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UMG Report_Accessible</Template>
  <TotalTime>1</TotalTime>
  <Pages>15</Pages>
  <Words>6564</Words>
  <Characters>37419</Characters>
  <Application>Microsoft Office Word</Application>
  <DocSecurity>0</DocSecurity>
  <Lines>311</Lines>
  <Paragraphs>87</Paragraphs>
  <ScaleCrop>false</ScaleCrop>
  <Company>Universalia</Company>
  <LinksUpToDate>false</LinksUpToDate>
  <CharactersWithSpaces>43896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header main title here</dc:title>
  <dc:subject>Project number</dc:subject>
  <dc:creator>Universalia</dc:creator>
  <cp:keywords/>
  <cp:lastModifiedBy>Pedro Ponce</cp:lastModifiedBy>
  <cp:revision>160</cp:revision>
  <cp:lastPrinted>2023-08-29T13:14:00Z</cp:lastPrinted>
  <dcterms:created xsi:type="dcterms:W3CDTF">2024-03-08T16:30:00Z</dcterms:created>
  <dcterms:modified xsi:type="dcterms:W3CDTF">2024-09-25T22:27:00Z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0x010100FD6D98ACDA2DAF429C556102D51BA9DD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