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D26F9" w14:textId="77777777" w:rsidR="00856EB9" w:rsidRPr="00526CB1" w:rsidRDefault="007A0C13">
      <w:pPr>
        <w:spacing w:after="160"/>
        <w:rPr>
          <w:noProof/>
          <w:lang w:val="id-ID"/>
        </w:rPr>
      </w:pPr>
      <w:r w:rsidRPr="00526CB1">
        <w:rPr>
          <w:i/>
          <w:iCs/>
          <w:noProof/>
          <w:sz w:val="28"/>
          <w:szCs w:val="28"/>
          <w:lang w:val="id-ID"/>
        </w:rPr>
        <w:t>Versi Mudah Dipahami</w:t>
      </w:r>
    </w:p>
    <w:p w14:paraId="56AD16B7" w14:textId="77777777" w:rsidR="00856EB9" w:rsidRPr="00526CB1" w:rsidRDefault="007A0C13">
      <w:pPr>
        <w:spacing w:after="100"/>
        <w:rPr>
          <w:noProof/>
          <w:lang w:val="id-ID"/>
        </w:rPr>
      </w:pPr>
      <w:r w:rsidRPr="00526CB1">
        <w:rPr>
          <w:b/>
          <w:bCs/>
          <w:noProof/>
          <w:sz w:val="40"/>
          <w:szCs w:val="40"/>
          <w:lang w:val="id-ID"/>
        </w:rPr>
        <w:t>Disability Rights Fund</w:t>
      </w:r>
    </w:p>
    <w:p w14:paraId="494D58D9" w14:textId="77777777" w:rsidR="00856EB9" w:rsidRPr="00526CB1" w:rsidRDefault="007A0C13">
      <w:pPr>
        <w:spacing w:after="100"/>
        <w:rPr>
          <w:noProof/>
          <w:lang w:val="id-ID"/>
        </w:rPr>
      </w:pPr>
      <w:r w:rsidRPr="00526CB1">
        <w:rPr>
          <w:b/>
          <w:bCs/>
          <w:noProof/>
          <w:sz w:val="32"/>
          <w:szCs w:val="32"/>
          <w:lang w:val="id-ID"/>
        </w:rPr>
        <w:t>Survei Penerima Hibah Tahunan 2026</w:t>
      </w:r>
    </w:p>
    <w:p w14:paraId="37566C07" w14:textId="77777777" w:rsidR="00856EB9" w:rsidRPr="00526CB1" w:rsidRDefault="007A0C13">
      <w:pPr>
        <w:spacing w:after="100"/>
        <w:rPr>
          <w:noProof/>
          <w:lang w:val="id-ID"/>
        </w:rPr>
      </w:pPr>
      <w:r w:rsidRPr="00526CB1">
        <w:rPr>
          <w:b/>
          <w:bCs/>
          <w:noProof/>
          <w:sz w:val="28"/>
          <w:szCs w:val="28"/>
          <w:lang w:val="id-ID"/>
        </w:rPr>
        <w:t>Laporan Umpan Balik untuk Mitra</w:t>
      </w:r>
    </w:p>
    <w:p w14:paraId="097B114D" w14:textId="77777777" w:rsidR="00856EB9" w:rsidRPr="00526CB1" w:rsidRDefault="007A0C13">
      <w:pPr>
        <w:spacing w:after="400"/>
        <w:rPr>
          <w:noProof/>
          <w:lang w:val="id-ID"/>
        </w:rPr>
      </w:pPr>
      <w:r w:rsidRPr="00526CB1">
        <w:rPr>
          <w:noProof/>
          <w:sz w:val="22"/>
          <w:szCs w:val="22"/>
          <w:lang w:val="id-ID"/>
        </w:rPr>
        <w:t>© Disability Rights Fund, Inc.</w:t>
      </w:r>
    </w:p>
    <w:p w14:paraId="515378C2" w14:textId="77777777" w:rsidR="00856EB9" w:rsidRPr="00526CB1" w:rsidRDefault="007A0C13">
      <w:pPr>
        <w:pStyle w:val="Heading1"/>
        <w:rPr>
          <w:noProof/>
          <w:lang w:val="id-ID"/>
        </w:rPr>
      </w:pPr>
      <w:r w:rsidRPr="00526CB1">
        <w:rPr>
          <w:noProof/>
          <w:lang w:val="id-ID"/>
        </w:rPr>
        <w:t>Apa Arti Kata-katanya</w:t>
      </w:r>
    </w:p>
    <w:p w14:paraId="0A4C96C0" w14:textId="77777777" w:rsidR="00856EB9" w:rsidRPr="00526CB1" w:rsidRDefault="007A0C13">
      <w:pPr>
        <w:spacing w:after="140"/>
        <w:rPr>
          <w:noProof/>
          <w:lang w:val="id-ID"/>
        </w:rPr>
      </w:pPr>
      <w:r w:rsidRPr="00526CB1">
        <w:rPr>
          <w:b/>
          <w:bCs/>
          <w:noProof/>
          <w:lang w:val="id-ID"/>
        </w:rPr>
        <w:t>Advokasi</w:t>
      </w:r>
      <w:r w:rsidRPr="00526CB1">
        <w:rPr>
          <w:noProof/>
          <w:lang w:val="id-ID"/>
        </w:rPr>
        <w:t xml:space="preserve"> artinya berbicara untuk diri sendiri atau untuk orang lain agar memastikan setiap orang memiliki hak yang sama.</w:t>
      </w:r>
    </w:p>
    <w:p w14:paraId="37400949" w14:textId="77777777" w:rsidR="00856EB9" w:rsidRPr="00526CB1" w:rsidRDefault="007A0C13">
      <w:pPr>
        <w:spacing w:after="140"/>
        <w:rPr>
          <w:noProof/>
          <w:lang w:val="id-ID"/>
        </w:rPr>
      </w:pPr>
      <w:r w:rsidRPr="00526CB1">
        <w:rPr>
          <w:b/>
          <w:bCs/>
          <w:noProof/>
          <w:lang w:val="id-ID"/>
        </w:rPr>
        <w:t>Kolaborasi</w:t>
      </w:r>
      <w:r w:rsidRPr="00526CB1">
        <w:rPr>
          <w:noProof/>
          <w:lang w:val="id-ID"/>
        </w:rPr>
        <w:t xml:space="preserve"> artinya bekerja bersama dengan organisasi-organisasi lain.</w:t>
      </w:r>
    </w:p>
    <w:p w14:paraId="2EB0FE93" w14:textId="77777777" w:rsidR="00856EB9" w:rsidRPr="00526CB1" w:rsidRDefault="007A0C13">
      <w:pPr>
        <w:spacing w:after="140"/>
        <w:rPr>
          <w:noProof/>
          <w:lang w:val="id-ID"/>
        </w:rPr>
      </w:pPr>
      <w:r w:rsidRPr="00526CB1">
        <w:rPr>
          <w:b/>
          <w:bCs/>
          <w:noProof/>
          <w:lang w:val="id-ID"/>
        </w:rPr>
        <w:t>DRF</w:t>
      </w:r>
      <w:r w:rsidRPr="00526CB1">
        <w:rPr>
          <w:noProof/>
          <w:lang w:val="id-ID"/>
        </w:rPr>
        <w:t xml:space="preserve"> adalah kependekan dari Disability Rights Fund.</w:t>
      </w:r>
    </w:p>
    <w:p w14:paraId="57232B10" w14:textId="77777777" w:rsidR="00856EB9" w:rsidRPr="00526CB1" w:rsidRDefault="007A0C13">
      <w:pPr>
        <w:spacing w:after="140"/>
        <w:rPr>
          <w:noProof/>
          <w:lang w:val="id-ID"/>
        </w:rPr>
      </w:pPr>
      <w:r w:rsidRPr="00526CB1">
        <w:rPr>
          <w:b/>
          <w:bCs/>
          <w:noProof/>
          <w:lang w:val="id-ID"/>
        </w:rPr>
        <w:t>Gerakan</w:t>
      </w:r>
      <w:r w:rsidRPr="00526CB1">
        <w:rPr>
          <w:noProof/>
          <w:lang w:val="id-ID"/>
        </w:rPr>
        <w:t xml:space="preserve"> artinya semua orang dan organisasi yang bekerja bersama untuk hak-hak penyandang disabilitas.</w:t>
      </w:r>
    </w:p>
    <w:p w14:paraId="7B37E099" w14:textId="77777777" w:rsidR="00856EB9" w:rsidRPr="00526CB1" w:rsidRDefault="007A0C13">
      <w:pPr>
        <w:spacing w:after="140"/>
        <w:rPr>
          <w:noProof/>
          <w:lang w:val="id-ID"/>
        </w:rPr>
      </w:pPr>
      <w:r w:rsidRPr="00526CB1">
        <w:rPr>
          <w:b/>
          <w:bCs/>
          <w:noProof/>
          <w:lang w:val="id-ID"/>
        </w:rPr>
        <w:t>OPD</w:t>
      </w:r>
      <w:r w:rsidRPr="00526CB1">
        <w:rPr>
          <w:noProof/>
          <w:lang w:val="id-ID"/>
        </w:rPr>
        <w:t xml:space="preserve"> adalah kependekan dari organisasi penyandang disabilitas. Ini adalah organisasi yang dijalankan oleh dan untuk penyandang disabilitas.</w:t>
      </w:r>
    </w:p>
    <w:p w14:paraId="29B03AFB" w14:textId="77777777" w:rsidR="00856EB9" w:rsidRPr="00526CB1" w:rsidRDefault="007A0C13">
      <w:pPr>
        <w:spacing w:after="140"/>
        <w:rPr>
          <w:noProof/>
          <w:lang w:val="id-ID"/>
        </w:rPr>
      </w:pPr>
      <w:r w:rsidRPr="00526CB1">
        <w:rPr>
          <w:b/>
          <w:bCs/>
          <w:noProof/>
          <w:lang w:val="id-ID"/>
        </w:rPr>
        <w:t>Safeguarding</w:t>
      </w:r>
      <w:r w:rsidRPr="00526CB1">
        <w:rPr>
          <w:noProof/>
          <w:lang w:val="id-ID"/>
        </w:rPr>
        <w:t xml:space="preserve"> artinya memiliki aturan dan praktik untuk menjaga orang tetap aman dari bahaya.</w:t>
      </w:r>
    </w:p>
    <w:p w14:paraId="68D36A26" w14:textId="77777777" w:rsidR="00856EB9" w:rsidRPr="00526CB1" w:rsidRDefault="007A0C13">
      <w:pPr>
        <w:pStyle w:val="Heading1"/>
        <w:rPr>
          <w:noProof/>
          <w:lang w:val="id-ID"/>
        </w:rPr>
      </w:pPr>
      <w:r w:rsidRPr="00526CB1">
        <w:rPr>
          <w:noProof/>
          <w:lang w:val="id-ID"/>
        </w:rPr>
        <w:t>Tentang Apakah Laporan Ini?</w:t>
      </w:r>
    </w:p>
    <w:p w14:paraId="119C3223" w14:textId="77777777" w:rsidR="00856EB9" w:rsidRPr="00526CB1" w:rsidRDefault="007A0C13">
      <w:pPr>
        <w:spacing w:after="160"/>
        <w:rPr>
          <w:noProof/>
          <w:lang w:val="id-ID"/>
        </w:rPr>
      </w:pPr>
      <w:r w:rsidRPr="00526CB1">
        <w:rPr>
          <w:noProof/>
          <w:lang w:val="id-ID"/>
        </w:rPr>
        <w:t xml:space="preserve">Setiap tahun, </w:t>
      </w:r>
      <w:r w:rsidRPr="00526CB1">
        <w:rPr>
          <w:b/>
          <w:bCs/>
          <w:noProof/>
          <w:lang w:val="id-ID"/>
        </w:rPr>
        <w:t>Disability Rights Fund</w:t>
      </w:r>
      <w:r w:rsidRPr="00526CB1">
        <w:rPr>
          <w:noProof/>
          <w:lang w:val="id-ID"/>
        </w:rPr>
        <w:t xml:space="preserve"> bertanya kepada OPD mitra tentang pekerjaan mereka. Ini disebut </w:t>
      </w:r>
      <w:r w:rsidRPr="00526CB1">
        <w:rPr>
          <w:b/>
          <w:bCs/>
          <w:noProof/>
          <w:lang w:val="id-ID"/>
        </w:rPr>
        <w:t>Survei Penerima Hibah Tahunan</w:t>
      </w:r>
      <w:r w:rsidRPr="00526CB1">
        <w:rPr>
          <w:noProof/>
          <w:lang w:val="id-ID"/>
        </w:rPr>
        <w:t>.</w:t>
      </w:r>
    </w:p>
    <w:p w14:paraId="303C25A2" w14:textId="77777777" w:rsidR="00856EB9" w:rsidRPr="00526CB1" w:rsidRDefault="007A0C13">
      <w:pPr>
        <w:spacing w:after="160"/>
        <w:rPr>
          <w:noProof/>
          <w:lang w:val="id-ID"/>
        </w:rPr>
      </w:pPr>
      <w:r w:rsidRPr="00526CB1">
        <w:rPr>
          <w:noProof/>
          <w:lang w:val="id-ID"/>
        </w:rPr>
        <w:t>Laporan ini membagikan apa yang dikatakan OPD mitra dalam survei 2026.</w:t>
      </w:r>
    </w:p>
    <w:p w14:paraId="0E7C852E" w14:textId="77777777" w:rsidR="00856EB9" w:rsidRPr="00526CB1" w:rsidRDefault="007A0C13">
      <w:pPr>
        <w:spacing w:after="160"/>
        <w:rPr>
          <w:noProof/>
          <w:lang w:val="id-ID"/>
        </w:rPr>
      </w:pPr>
      <w:r w:rsidRPr="00526CB1">
        <w:rPr>
          <w:noProof/>
          <w:lang w:val="id-ID"/>
        </w:rPr>
        <w:t>Survei 2026 adalah yang pertama menggunakan cara baru DRF untuk memahami bagaimana gerakan penyandang disabilitas bertumbuh.</w:t>
      </w:r>
    </w:p>
    <w:p w14:paraId="5A0DFA92" w14:textId="77777777" w:rsidR="00856EB9" w:rsidRPr="00526CB1" w:rsidRDefault="007A0C13">
      <w:pPr>
        <w:spacing w:after="160"/>
        <w:rPr>
          <w:noProof/>
          <w:lang w:val="id-ID"/>
        </w:rPr>
      </w:pPr>
      <w:r w:rsidRPr="00526CB1">
        <w:rPr>
          <w:noProof/>
          <w:lang w:val="id-ID"/>
        </w:rPr>
        <w:t>Survei menanyakan tentang tiga hal: bagaimana OPD bekerja dengan organisasi lain, bagaimana OPD berbagi dan menggunakan pengetahuan, serta apa yang OPD pikirkan tentang kemitraan mereka dengan DRF.</w:t>
      </w:r>
    </w:p>
    <w:p w14:paraId="65528A1B" w14:textId="77777777" w:rsidR="00856EB9" w:rsidRPr="00526CB1" w:rsidRDefault="007A0C13">
      <w:pPr>
        <w:pStyle w:val="Heading1"/>
        <w:rPr>
          <w:noProof/>
          <w:lang w:val="id-ID"/>
        </w:rPr>
      </w:pPr>
      <w:r w:rsidRPr="00526CB1">
        <w:rPr>
          <w:noProof/>
          <w:lang w:val="id-ID"/>
        </w:rPr>
        <w:t>Siapa yang Menjawab Survei?</w:t>
      </w:r>
    </w:p>
    <w:p w14:paraId="2A890A32" w14:textId="77777777" w:rsidR="00856EB9" w:rsidRPr="00526CB1" w:rsidRDefault="007A0C13">
      <w:pPr>
        <w:spacing w:after="160"/>
        <w:rPr>
          <w:noProof/>
          <w:lang w:val="id-ID"/>
        </w:rPr>
      </w:pPr>
      <w:r w:rsidRPr="00526CB1">
        <w:rPr>
          <w:noProof/>
          <w:lang w:val="id-ID"/>
        </w:rPr>
        <w:t>DRF mengirim survei kepada semua OPD mitra.</w:t>
      </w:r>
    </w:p>
    <w:p w14:paraId="6658F894" w14:textId="77777777" w:rsidR="00856EB9" w:rsidRPr="00526CB1" w:rsidRDefault="007A0C13">
      <w:pPr>
        <w:spacing w:after="160"/>
        <w:rPr>
          <w:noProof/>
          <w:lang w:val="id-ID"/>
        </w:rPr>
      </w:pPr>
      <w:r w:rsidRPr="00526CB1">
        <w:rPr>
          <w:b/>
          <w:bCs/>
          <w:noProof/>
          <w:lang w:val="id-ID"/>
        </w:rPr>
        <w:t>Lebih dari 100 OPD</w:t>
      </w:r>
      <w:r w:rsidRPr="00526CB1">
        <w:rPr>
          <w:noProof/>
          <w:lang w:val="id-ID"/>
        </w:rPr>
        <w:t xml:space="preserve"> menjawab. Ini adalah jumlah OPD terbanyak yang menjawab survei sejak dimulai pada 2011.</w:t>
      </w:r>
    </w:p>
    <w:p w14:paraId="7E452C7D" w14:textId="77777777" w:rsidR="00856EB9" w:rsidRPr="00526CB1" w:rsidRDefault="007A0C13">
      <w:pPr>
        <w:spacing w:after="160"/>
        <w:rPr>
          <w:noProof/>
          <w:lang w:val="id-ID"/>
        </w:rPr>
      </w:pPr>
      <w:r w:rsidRPr="00526CB1">
        <w:rPr>
          <w:noProof/>
          <w:lang w:val="id-ID"/>
        </w:rPr>
        <w:lastRenderedPageBreak/>
        <w:t>DRF berterima kasih kepada semua OPD mitra yang telah meluangkan waktu untuk merespons. Masukan Anda membantu DRF memahami cara untuk berubah. Jika Anda ingin lebih banyak rincian, Anda dapat meminta laporan lengkap dari DRF.</w:t>
      </w:r>
    </w:p>
    <w:p w14:paraId="3EC8B8BD" w14:textId="77777777" w:rsidR="00856EB9" w:rsidRPr="00526CB1" w:rsidRDefault="007A0C13">
      <w:pPr>
        <w:pStyle w:val="Heading1"/>
        <w:rPr>
          <w:noProof/>
          <w:lang w:val="id-ID"/>
        </w:rPr>
      </w:pPr>
      <w:r w:rsidRPr="00526CB1">
        <w:rPr>
          <w:noProof/>
          <w:lang w:val="id-ID"/>
        </w:rPr>
        <w:t>Apa yang Kami Pelajari?</w:t>
      </w:r>
    </w:p>
    <w:p w14:paraId="3563F1C5" w14:textId="77777777" w:rsidR="00856EB9" w:rsidRPr="00526CB1" w:rsidRDefault="007A0C13">
      <w:pPr>
        <w:pStyle w:val="Heading2"/>
        <w:rPr>
          <w:noProof/>
          <w:lang w:val="id-ID"/>
        </w:rPr>
      </w:pPr>
      <w:r w:rsidRPr="00526CB1">
        <w:rPr>
          <w:noProof/>
          <w:lang w:val="id-ID"/>
        </w:rPr>
        <w:t>OPD Bertumbuh, Lalu Membantu yang Lain Bertumbuh</w:t>
      </w:r>
    </w:p>
    <w:p w14:paraId="563ED481" w14:textId="77777777" w:rsidR="00856EB9" w:rsidRPr="00526CB1" w:rsidRDefault="007A0C13">
      <w:pPr>
        <w:spacing w:after="160"/>
        <w:rPr>
          <w:noProof/>
          <w:lang w:val="id-ID"/>
        </w:rPr>
      </w:pPr>
      <w:r w:rsidRPr="00526CB1">
        <w:rPr>
          <w:noProof/>
          <w:lang w:val="id-ID"/>
        </w:rPr>
        <w:t>Sebagian besar OPD mengatakan organisasi mereka menjadi lebih kuat di tahun lalu. Mereka menjadi lebih baik dalam hal-hal seperti manajemen, menjalankan proyek, dan safeguarding.</w:t>
      </w:r>
    </w:p>
    <w:p w14:paraId="436B2CB5" w14:textId="77777777" w:rsidR="00856EB9" w:rsidRPr="00526CB1" w:rsidRDefault="007A0C13">
      <w:pPr>
        <w:spacing w:after="160"/>
        <w:rPr>
          <w:noProof/>
          <w:lang w:val="id-ID"/>
        </w:rPr>
      </w:pPr>
      <w:r w:rsidRPr="00526CB1">
        <w:rPr>
          <w:b/>
          <w:bCs/>
          <w:noProof/>
          <w:lang w:val="id-ID"/>
        </w:rPr>
        <w:t>Setiap OPD yang menjadi lebih kuat juga membantu gerakan.</w:t>
      </w:r>
      <w:r w:rsidRPr="00526CB1">
        <w:rPr>
          <w:noProof/>
          <w:lang w:val="id-ID"/>
        </w:rPr>
        <w:t xml:space="preserve"> Mereka melakukannya dengan bekerja bersama yang lain, melatih yang lain, dan membagikan apa yang mereka ketahui.</w:t>
      </w:r>
    </w:p>
    <w:p w14:paraId="019EFF6A" w14:textId="77777777" w:rsidR="00856EB9" w:rsidRPr="00526CB1" w:rsidRDefault="007A0C13">
      <w:pPr>
        <w:spacing w:after="160"/>
        <w:rPr>
          <w:noProof/>
          <w:lang w:val="id-ID"/>
        </w:rPr>
      </w:pPr>
      <w:r w:rsidRPr="00526CB1">
        <w:rPr>
          <w:noProof/>
          <w:lang w:val="id-ID"/>
        </w:rPr>
        <w:t>OPD yang lebih baru juga sudah membantu gerakan. Pekerjaan DRF dengan organisasi-organisasi yang lebih baru tampaknya membuat perbedaan dengan cepat.</w:t>
      </w:r>
    </w:p>
    <w:p w14:paraId="4BB928F3" w14:textId="77777777" w:rsidR="00856EB9" w:rsidRPr="00526CB1" w:rsidRDefault="007A0C13">
      <w:pPr>
        <w:pStyle w:val="Heading2"/>
        <w:rPr>
          <w:noProof/>
          <w:lang w:val="id-ID"/>
        </w:rPr>
      </w:pPr>
      <w:r w:rsidRPr="00526CB1">
        <w:rPr>
          <w:noProof/>
          <w:lang w:val="id-ID"/>
        </w:rPr>
        <w:t>OPD Banyak Bekerja Bersama</w:t>
      </w:r>
    </w:p>
    <w:p w14:paraId="1964C8E6" w14:textId="77777777" w:rsidR="00856EB9" w:rsidRPr="00526CB1" w:rsidRDefault="007A0C13">
      <w:pPr>
        <w:spacing w:after="160"/>
        <w:rPr>
          <w:noProof/>
          <w:lang w:val="id-ID"/>
        </w:rPr>
      </w:pPr>
      <w:r w:rsidRPr="00526CB1">
        <w:rPr>
          <w:b/>
          <w:bCs/>
          <w:noProof/>
          <w:lang w:val="id-ID"/>
        </w:rPr>
        <w:t>Sebagian besar OPD</w:t>
      </w:r>
      <w:r w:rsidRPr="00526CB1">
        <w:rPr>
          <w:noProof/>
          <w:lang w:val="id-ID"/>
        </w:rPr>
        <w:t xml:space="preserve"> bekerja erat dengan organisasi lain. Hampir semua dari mereka bekerja dengan setidaknya satu organisasi di luar gerakan penyandang disabilitas.</w:t>
      </w:r>
    </w:p>
    <w:p w14:paraId="4A7BDD98" w14:textId="77777777" w:rsidR="00856EB9" w:rsidRPr="00526CB1" w:rsidRDefault="007A0C13">
      <w:pPr>
        <w:spacing w:after="160"/>
        <w:rPr>
          <w:noProof/>
          <w:lang w:val="id-ID"/>
        </w:rPr>
      </w:pPr>
      <w:r w:rsidRPr="00526CB1">
        <w:rPr>
          <w:noProof/>
          <w:lang w:val="id-ID"/>
        </w:rPr>
        <w:t>Organisasi yang paling banyak mereka ajak bekerja sama adalah:</w:t>
      </w:r>
    </w:p>
    <w:p w14:paraId="0CF0F959" w14:textId="77777777" w:rsidR="00856EB9" w:rsidRPr="00526CB1" w:rsidRDefault="007A0C13">
      <w:pPr>
        <w:pStyle w:val="ListParagraph"/>
        <w:numPr>
          <w:ilvl w:val="0"/>
          <w:numId w:val="2"/>
        </w:numPr>
        <w:spacing w:after="100"/>
        <w:rPr>
          <w:noProof/>
          <w:lang w:val="id-ID"/>
        </w:rPr>
      </w:pPr>
      <w:r w:rsidRPr="00526CB1">
        <w:rPr>
          <w:noProof/>
          <w:lang w:val="id-ID"/>
        </w:rPr>
        <w:t>Organisasi hak-hak perempuan</w:t>
      </w:r>
    </w:p>
    <w:p w14:paraId="139A78BE" w14:textId="77777777" w:rsidR="00856EB9" w:rsidRPr="00526CB1" w:rsidRDefault="007A0C13">
      <w:pPr>
        <w:pStyle w:val="ListParagraph"/>
        <w:numPr>
          <w:ilvl w:val="0"/>
          <w:numId w:val="2"/>
        </w:numPr>
        <w:spacing w:after="100"/>
        <w:rPr>
          <w:noProof/>
          <w:lang w:val="id-ID"/>
        </w:rPr>
      </w:pPr>
      <w:r w:rsidRPr="00526CB1">
        <w:rPr>
          <w:noProof/>
          <w:lang w:val="id-ID"/>
        </w:rPr>
        <w:t>Kelompok hak asasi manusia</w:t>
      </w:r>
    </w:p>
    <w:p w14:paraId="2816C759" w14:textId="77777777" w:rsidR="00856EB9" w:rsidRPr="00526CB1" w:rsidRDefault="007A0C13">
      <w:pPr>
        <w:pStyle w:val="ListParagraph"/>
        <w:numPr>
          <w:ilvl w:val="0"/>
          <w:numId w:val="2"/>
        </w:numPr>
        <w:spacing w:after="100"/>
        <w:rPr>
          <w:noProof/>
          <w:lang w:val="id-ID"/>
        </w:rPr>
      </w:pPr>
      <w:r w:rsidRPr="00526CB1">
        <w:rPr>
          <w:noProof/>
          <w:lang w:val="id-ID"/>
        </w:rPr>
        <w:t>Organisasi pemuda</w:t>
      </w:r>
    </w:p>
    <w:p w14:paraId="0CEA6F43" w14:textId="77777777" w:rsidR="00856EB9" w:rsidRPr="00526CB1" w:rsidRDefault="007A0C13">
      <w:pPr>
        <w:pStyle w:val="ListParagraph"/>
        <w:numPr>
          <w:ilvl w:val="0"/>
          <w:numId w:val="2"/>
        </w:numPr>
        <w:spacing w:after="100"/>
        <w:rPr>
          <w:noProof/>
          <w:lang w:val="id-ID"/>
        </w:rPr>
      </w:pPr>
      <w:r w:rsidRPr="00526CB1">
        <w:rPr>
          <w:noProof/>
          <w:lang w:val="id-ID"/>
        </w:rPr>
        <w:t>Kelompok keadilan iklim</w:t>
      </w:r>
    </w:p>
    <w:p w14:paraId="18BB0D39" w14:textId="77777777" w:rsidR="00856EB9" w:rsidRPr="00526CB1" w:rsidRDefault="007A0C13">
      <w:pPr>
        <w:spacing w:after="160"/>
        <w:rPr>
          <w:noProof/>
          <w:lang w:val="id-ID"/>
        </w:rPr>
      </w:pPr>
      <w:r w:rsidRPr="00526CB1">
        <w:rPr>
          <w:noProof/>
          <w:lang w:val="id-ID"/>
        </w:rPr>
        <w:t xml:space="preserve">Hal-hal utama yang dilakukan OPD bersama adalah </w:t>
      </w:r>
      <w:r w:rsidRPr="00526CB1">
        <w:rPr>
          <w:b/>
          <w:bCs/>
          <w:noProof/>
          <w:lang w:val="id-ID"/>
        </w:rPr>
        <w:t>membangun keterampilan satu sama lain</w:t>
      </w:r>
      <w:r w:rsidRPr="00526CB1">
        <w:rPr>
          <w:noProof/>
          <w:lang w:val="id-ID"/>
        </w:rPr>
        <w:t xml:space="preserve"> dan </w:t>
      </w:r>
      <w:r w:rsidRPr="00526CB1">
        <w:rPr>
          <w:b/>
          <w:bCs/>
          <w:noProof/>
          <w:lang w:val="id-ID"/>
        </w:rPr>
        <w:t>beradvokasi bersama-sama</w:t>
      </w:r>
      <w:r w:rsidRPr="00526CB1">
        <w:rPr>
          <w:noProof/>
          <w:lang w:val="id-ID"/>
        </w:rPr>
        <w:t xml:space="preserve"> untuk perubahan.</w:t>
      </w:r>
    </w:p>
    <w:p w14:paraId="5AF6F9CE" w14:textId="77777777" w:rsidR="00856EB9" w:rsidRPr="00526CB1" w:rsidRDefault="007A0C13">
      <w:pPr>
        <w:spacing w:after="160"/>
        <w:rPr>
          <w:noProof/>
          <w:lang w:val="id-ID"/>
        </w:rPr>
      </w:pPr>
      <w:r w:rsidRPr="00526CB1">
        <w:rPr>
          <w:noProof/>
          <w:lang w:val="id-ID"/>
        </w:rPr>
        <w:t>Hampir semua OPD berencana untuk terus bekerja dengan organisasi lain di masa depan.</w:t>
      </w:r>
    </w:p>
    <w:p w14:paraId="4FDA3338" w14:textId="77777777" w:rsidR="00856EB9" w:rsidRPr="00526CB1" w:rsidRDefault="007A0C13">
      <w:pPr>
        <w:pStyle w:val="Heading2"/>
        <w:rPr>
          <w:noProof/>
          <w:lang w:val="id-ID"/>
        </w:rPr>
      </w:pPr>
      <w:r w:rsidRPr="00526CB1">
        <w:rPr>
          <w:noProof/>
          <w:lang w:val="id-ID"/>
        </w:rPr>
        <w:t>OPD Berbagi Pengetahuan dengan Murah Hati</w:t>
      </w:r>
    </w:p>
    <w:p w14:paraId="00EBCDF4" w14:textId="77777777" w:rsidR="00856EB9" w:rsidRPr="00526CB1" w:rsidRDefault="007A0C13">
      <w:pPr>
        <w:spacing w:after="160"/>
        <w:rPr>
          <w:noProof/>
          <w:lang w:val="id-ID"/>
        </w:rPr>
      </w:pPr>
      <w:r w:rsidRPr="00526CB1">
        <w:rPr>
          <w:b/>
          <w:bCs/>
          <w:noProof/>
          <w:lang w:val="id-ID"/>
        </w:rPr>
        <w:t>Sebagian besar OPD</w:t>
      </w:r>
      <w:r w:rsidRPr="00526CB1">
        <w:rPr>
          <w:noProof/>
          <w:lang w:val="id-ID"/>
        </w:rPr>
        <w:t xml:space="preserve"> mengatakan bahwa mereka memberikan kontribusi penting bagi pembelajaran organisasi-organisasi lain.</w:t>
      </w:r>
    </w:p>
    <w:p w14:paraId="7148BE9D" w14:textId="77777777" w:rsidR="00856EB9" w:rsidRPr="00526CB1" w:rsidRDefault="007A0C13">
      <w:pPr>
        <w:spacing w:after="160"/>
        <w:rPr>
          <w:noProof/>
          <w:lang w:val="id-ID"/>
        </w:rPr>
      </w:pPr>
      <w:r w:rsidRPr="00526CB1">
        <w:rPr>
          <w:noProof/>
          <w:lang w:val="id-ID"/>
        </w:rPr>
        <w:t xml:space="preserve">Topik yang paling banyak dibagikan adalah </w:t>
      </w:r>
      <w:r w:rsidRPr="00526CB1">
        <w:rPr>
          <w:b/>
          <w:bCs/>
          <w:noProof/>
          <w:lang w:val="id-ID"/>
        </w:rPr>
        <w:t>praktik aksesibilitas</w:t>
      </w:r>
      <w:r w:rsidRPr="00526CB1">
        <w:rPr>
          <w:noProof/>
          <w:lang w:val="id-ID"/>
        </w:rPr>
        <w:t xml:space="preserve"> dan </w:t>
      </w:r>
      <w:r w:rsidRPr="00526CB1">
        <w:rPr>
          <w:b/>
          <w:bCs/>
          <w:noProof/>
          <w:lang w:val="id-ID"/>
        </w:rPr>
        <w:t>strategi advokasi</w:t>
      </w:r>
      <w:r w:rsidRPr="00526CB1">
        <w:rPr>
          <w:noProof/>
          <w:lang w:val="id-ID"/>
        </w:rPr>
        <w:t>.</w:t>
      </w:r>
    </w:p>
    <w:p w14:paraId="0EC576FD" w14:textId="77777777" w:rsidR="00856EB9" w:rsidRPr="00526CB1" w:rsidRDefault="007A0C13">
      <w:pPr>
        <w:spacing w:after="160"/>
        <w:rPr>
          <w:noProof/>
          <w:lang w:val="id-ID"/>
        </w:rPr>
      </w:pPr>
      <w:r w:rsidRPr="00526CB1">
        <w:rPr>
          <w:noProof/>
          <w:lang w:val="id-ID"/>
        </w:rPr>
        <w:t>OPD berbagi pengetahuan mereka melalui konferensi, pelatihan, kunjungan satu sama lain, dan pendampingan.</w:t>
      </w:r>
    </w:p>
    <w:p w14:paraId="487280C8" w14:textId="77777777" w:rsidR="00856EB9" w:rsidRPr="00526CB1" w:rsidRDefault="007A0C13">
      <w:pPr>
        <w:pStyle w:val="Heading2"/>
        <w:rPr>
          <w:noProof/>
          <w:lang w:val="id-ID"/>
        </w:rPr>
      </w:pPr>
      <w:r w:rsidRPr="00526CB1">
        <w:rPr>
          <w:noProof/>
          <w:lang w:val="id-ID"/>
        </w:rPr>
        <w:lastRenderedPageBreak/>
        <w:t>Menggunakan Apa yang Diajarkan Orang Lain Lebih Sulit</w:t>
      </w:r>
    </w:p>
    <w:p w14:paraId="6BC34D53" w14:textId="77777777" w:rsidR="00856EB9" w:rsidRPr="00526CB1" w:rsidRDefault="007A0C13">
      <w:pPr>
        <w:spacing w:after="160"/>
        <w:rPr>
          <w:noProof/>
          <w:lang w:val="id-ID"/>
        </w:rPr>
      </w:pPr>
      <w:r w:rsidRPr="00526CB1">
        <w:rPr>
          <w:noProof/>
          <w:lang w:val="id-ID"/>
        </w:rPr>
        <w:t>OPD pandai dalam berbagi apa yang mereka ketahui dengan yang lain.</w:t>
      </w:r>
    </w:p>
    <w:p w14:paraId="3E7A4CBC" w14:textId="77777777" w:rsidR="00856EB9" w:rsidRPr="00526CB1" w:rsidRDefault="007A0C13">
      <w:pPr>
        <w:spacing w:after="160"/>
        <w:rPr>
          <w:noProof/>
          <w:lang w:val="id-ID"/>
        </w:rPr>
      </w:pPr>
      <w:r w:rsidRPr="00526CB1">
        <w:rPr>
          <w:noProof/>
          <w:lang w:val="id-ID"/>
        </w:rPr>
        <w:t xml:space="preserve">Tetapi </w:t>
      </w:r>
      <w:r w:rsidRPr="00526CB1">
        <w:rPr>
          <w:b/>
          <w:bCs/>
          <w:noProof/>
          <w:lang w:val="id-ID"/>
        </w:rPr>
        <w:t>lebih sedikit OPD yang menggunakan apa yang mereka pelajari dari yang lain</w:t>
      </w:r>
      <w:r w:rsidRPr="00526CB1">
        <w:rPr>
          <w:noProof/>
          <w:lang w:val="id-ID"/>
        </w:rPr>
        <w:t xml:space="preserve"> dalam pekerjaan mereka sendiri.</w:t>
      </w:r>
    </w:p>
    <w:p w14:paraId="74DE8B34" w14:textId="77777777" w:rsidR="00856EB9" w:rsidRPr="00526CB1" w:rsidRDefault="007A0C13">
      <w:pPr>
        <w:spacing w:after="160"/>
        <w:rPr>
          <w:noProof/>
          <w:lang w:val="id-ID"/>
        </w:rPr>
      </w:pPr>
      <w:r w:rsidRPr="00526CB1">
        <w:rPr>
          <w:noProof/>
          <w:lang w:val="id-ID"/>
        </w:rPr>
        <w:t>Sebagai contoh:</w:t>
      </w:r>
    </w:p>
    <w:p w14:paraId="188F51F7" w14:textId="77777777" w:rsidR="00856EB9" w:rsidRPr="00526CB1" w:rsidRDefault="007A0C13">
      <w:pPr>
        <w:pStyle w:val="ListParagraph"/>
        <w:numPr>
          <w:ilvl w:val="0"/>
          <w:numId w:val="2"/>
        </w:numPr>
        <w:spacing w:after="100"/>
        <w:rPr>
          <w:noProof/>
          <w:lang w:val="id-ID"/>
        </w:rPr>
      </w:pPr>
      <w:r w:rsidRPr="00526CB1">
        <w:rPr>
          <w:noProof/>
          <w:lang w:val="id-ID"/>
        </w:rPr>
        <w:t xml:space="preserve">Banyak OPD mengajar yang lain tentang </w:t>
      </w:r>
      <w:r w:rsidRPr="00526CB1">
        <w:rPr>
          <w:b/>
          <w:bCs/>
          <w:noProof/>
          <w:lang w:val="id-ID"/>
        </w:rPr>
        <w:t>aksesibilitas</w:t>
      </w:r>
      <w:r w:rsidRPr="00526CB1">
        <w:rPr>
          <w:noProof/>
          <w:lang w:val="id-ID"/>
        </w:rPr>
        <w:t>. Tetapi sangat sedikit yang mengatakan menggunakan pengetahuan aksesibilitas dari yang lain.</w:t>
      </w:r>
    </w:p>
    <w:p w14:paraId="4D481ED0" w14:textId="77777777" w:rsidR="00856EB9" w:rsidRPr="00526CB1" w:rsidRDefault="007A0C13">
      <w:pPr>
        <w:pStyle w:val="ListParagraph"/>
        <w:numPr>
          <w:ilvl w:val="0"/>
          <w:numId w:val="2"/>
        </w:numPr>
        <w:spacing w:after="100"/>
        <w:rPr>
          <w:noProof/>
          <w:lang w:val="id-ID"/>
        </w:rPr>
      </w:pPr>
      <w:r w:rsidRPr="00526CB1">
        <w:rPr>
          <w:noProof/>
          <w:lang w:val="id-ID"/>
        </w:rPr>
        <w:t xml:space="preserve">Banyak OPD berbagi pengetahuan tentang </w:t>
      </w:r>
      <w:r w:rsidRPr="00526CB1">
        <w:rPr>
          <w:b/>
          <w:bCs/>
          <w:noProof/>
          <w:lang w:val="id-ID"/>
        </w:rPr>
        <w:t>advokasi</w:t>
      </w:r>
      <w:r w:rsidRPr="00526CB1">
        <w:rPr>
          <w:noProof/>
          <w:lang w:val="id-ID"/>
        </w:rPr>
        <w:t>. Tetapi lebih sedikit yang menggunakan pengetahuan advokasi yang mereka peroleh dari yang lain.</w:t>
      </w:r>
    </w:p>
    <w:p w14:paraId="62D2E03C" w14:textId="77777777" w:rsidR="00856EB9" w:rsidRPr="00526CB1" w:rsidRDefault="007A0C13">
      <w:pPr>
        <w:pStyle w:val="ListParagraph"/>
        <w:numPr>
          <w:ilvl w:val="0"/>
          <w:numId w:val="2"/>
        </w:numPr>
        <w:spacing w:after="100"/>
        <w:rPr>
          <w:noProof/>
          <w:lang w:val="id-ID"/>
        </w:rPr>
      </w:pPr>
      <w:r w:rsidRPr="00526CB1">
        <w:rPr>
          <w:noProof/>
          <w:lang w:val="id-ID"/>
        </w:rPr>
        <w:t xml:space="preserve">Banyak OPD berbagi pengetahuan tentang </w:t>
      </w:r>
      <w:r w:rsidRPr="00526CB1">
        <w:rPr>
          <w:b/>
          <w:bCs/>
          <w:noProof/>
          <w:lang w:val="id-ID"/>
        </w:rPr>
        <w:t>komunikasi</w:t>
      </w:r>
      <w:r w:rsidRPr="00526CB1">
        <w:rPr>
          <w:noProof/>
          <w:lang w:val="id-ID"/>
        </w:rPr>
        <w:t>. Tetapi hampir tidak ada yang menggunakan pengetahuan komunikasi dari yang lain.</w:t>
      </w:r>
    </w:p>
    <w:p w14:paraId="4EF1535C" w14:textId="77777777" w:rsidR="00856EB9" w:rsidRPr="00526CB1" w:rsidRDefault="007A0C13">
      <w:pPr>
        <w:spacing w:after="160"/>
        <w:rPr>
          <w:noProof/>
          <w:lang w:val="id-ID"/>
        </w:rPr>
      </w:pPr>
      <w:r w:rsidRPr="00526CB1">
        <w:rPr>
          <w:noProof/>
          <w:lang w:val="id-ID"/>
        </w:rPr>
        <w:t xml:space="preserve">Ada satu perbedaan: </w:t>
      </w:r>
      <w:r w:rsidRPr="00526CB1">
        <w:rPr>
          <w:b/>
          <w:bCs/>
          <w:noProof/>
          <w:lang w:val="id-ID"/>
        </w:rPr>
        <w:t>Safeguarding</w:t>
      </w:r>
      <w:r w:rsidRPr="00526CB1">
        <w:rPr>
          <w:noProof/>
          <w:lang w:val="id-ID"/>
        </w:rPr>
        <w:t>. Ini adalah satu-satunya bidang di mana OPD menggunakan lebih banyak pengetahuan daripada membagikannya.</w:t>
      </w:r>
    </w:p>
    <w:p w14:paraId="1B17CA0A" w14:textId="77777777" w:rsidR="00856EB9" w:rsidRPr="00526CB1" w:rsidRDefault="007A0C13">
      <w:pPr>
        <w:spacing w:after="160"/>
        <w:rPr>
          <w:noProof/>
          <w:lang w:val="id-ID"/>
        </w:rPr>
      </w:pPr>
      <w:r w:rsidRPr="00526CB1">
        <w:rPr>
          <w:noProof/>
          <w:lang w:val="id-ID"/>
        </w:rPr>
        <w:t>DRF ingin mengeksplorasi pola ini bersama OPD mitra.</w:t>
      </w:r>
    </w:p>
    <w:p w14:paraId="7AAE9E65" w14:textId="77777777" w:rsidR="00856EB9" w:rsidRPr="00526CB1" w:rsidRDefault="007A0C13">
      <w:pPr>
        <w:pStyle w:val="Heading2"/>
        <w:rPr>
          <w:noProof/>
          <w:lang w:val="id-ID"/>
        </w:rPr>
      </w:pPr>
      <w:r w:rsidRPr="00526CB1">
        <w:rPr>
          <w:noProof/>
          <w:lang w:val="id-ID"/>
        </w:rPr>
        <w:t>OPD Merespons Krisis dengan Cara yang Sama dengan Pekerjaan Lainnya</w:t>
      </w:r>
    </w:p>
    <w:p w14:paraId="17FF94CF" w14:textId="77777777" w:rsidR="00856EB9" w:rsidRPr="00526CB1" w:rsidRDefault="007A0C13">
      <w:pPr>
        <w:spacing w:after="160"/>
        <w:rPr>
          <w:noProof/>
          <w:lang w:val="id-ID"/>
        </w:rPr>
      </w:pPr>
      <w:r w:rsidRPr="00526CB1">
        <w:rPr>
          <w:noProof/>
          <w:lang w:val="id-ID"/>
        </w:rPr>
        <w:t>Lebih dari sepertiga OPD bekerja di tempat-tempat yang sedang mengalami keadaan darurat.</w:t>
      </w:r>
    </w:p>
    <w:p w14:paraId="42FC964D" w14:textId="77777777" w:rsidR="00856EB9" w:rsidRPr="00526CB1" w:rsidRDefault="007A0C13">
      <w:pPr>
        <w:spacing w:after="160"/>
        <w:rPr>
          <w:noProof/>
          <w:lang w:val="id-ID"/>
        </w:rPr>
      </w:pPr>
      <w:r w:rsidRPr="00526CB1">
        <w:rPr>
          <w:noProof/>
          <w:lang w:val="id-ID"/>
        </w:rPr>
        <w:t xml:space="preserve">OPD-OPD ini menggunakan </w:t>
      </w:r>
      <w:r w:rsidRPr="00526CB1">
        <w:rPr>
          <w:b/>
          <w:bCs/>
          <w:noProof/>
          <w:lang w:val="id-ID"/>
        </w:rPr>
        <w:t>perangkat yang sama</w:t>
      </w:r>
      <w:r w:rsidRPr="00526CB1">
        <w:rPr>
          <w:noProof/>
          <w:lang w:val="id-ID"/>
        </w:rPr>
        <w:t xml:space="preserve"> dengan semua OPD lainnya. Mereka bekerja dengan yang lain, membangun keterampilan bersama, dan belajar satu sama lain.</w:t>
      </w:r>
    </w:p>
    <w:p w14:paraId="6F1EDE4A" w14:textId="77777777" w:rsidR="00856EB9" w:rsidRPr="00526CB1" w:rsidRDefault="007A0C13">
      <w:pPr>
        <w:spacing w:after="160"/>
        <w:rPr>
          <w:noProof/>
          <w:lang w:val="id-ID"/>
        </w:rPr>
      </w:pPr>
      <w:r w:rsidRPr="00526CB1">
        <w:rPr>
          <w:b/>
          <w:bCs/>
          <w:noProof/>
          <w:lang w:val="id-ID"/>
        </w:rPr>
        <w:t>Keadilan iklim</w:t>
      </w:r>
      <w:r w:rsidRPr="00526CB1">
        <w:rPr>
          <w:noProof/>
          <w:lang w:val="id-ID"/>
        </w:rPr>
        <w:t xml:space="preserve"> adalah bidang di mana sebagian besar OPD bekerja bersama yang lain selama krisis.</w:t>
      </w:r>
    </w:p>
    <w:p w14:paraId="0E42A051" w14:textId="77777777" w:rsidR="00856EB9" w:rsidRPr="00526CB1" w:rsidRDefault="007A0C13">
      <w:pPr>
        <w:pStyle w:val="Heading2"/>
        <w:rPr>
          <w:noProof/>
          <w:lang w:val="id-ID"/>
        </w:rPr>
      </w:pPr>
      <w:r w:rsidRPr="00526CB1">
        <w:rPr>
          <w:noProof/>
          <w:lang w:val="id-ID"/>
        </w:rPr>
        <w:t>OPD Melindungi Perubahan yang Mereka Menangkan</w:t>
      </w:r>
    </w:p>
    <w:p w14:paraId="2D0CF867" w14:textId="77777777" w:rsidR="00856EB9" w:rsidRPr="00526CB1" w:rsidRDefault="007A0C13">
      <w:pPr>
        <w:spacing w:after="160"/>
        <w:rPr>
          <w:noProof/>
          <w:lang w:val="id-ID"/>
        </w:rPr>
      </w:pPr>
      <w:r w:rsidRPr="00526CB1">
        <w:rPr>
          <w:noProof/>
          <w:lang w:val="id-ID"/>
        </w:rPr>
        <w:t xml:space="preserve">OPD tidak hanya mendorong undang-undang dan kebijakan baru. Mereka juga </w:t>
      </w:r>
      <w:r w:rsidRPr="00526CB1">
        <w:rPr>
          <w:b/>
          <w:bCs/>
          <w:noProof/>
          <w:lang w:val="id-ID"/>
        </w:rPr>
        <w:t>memeriksa bahwa undang-undang dan kebijakan yang ada sedang dijalankan</w:t>
      </w:r>
      <w:r w:rsidRPr="00526CB1">
        <w:rPr>
          <w:noProof/>
          <w:lang w:val="id-ID"/>
        </w:rPr>
        <w:t>.</w:t>
      </w:r>
    </w:p>
    <w:p w14:paraId="65A24B00" w14:textId="77777777" w:rsidR="00856EB9" w:rsidRPr="00526CB1" w:rsidRDefault="007A0C13">
      <w:pPr>
        <w:spacing w:after="160"/>
        <w:rPr>
          <w:noProof/>
          <w:lang w:val="id-ID"/>
        </w:rPr>
      </w:pPr>
      <w:r w:rsidRPr="00526CB1">
        <w:rPr>
          <w:noProof/>
          <w:lang w:val="id-ID"/>
        </w:rPr>
        <w:t xml:space="preserve">Sebagian besar OPD melakukan hal ini dengan </w:t>
      </w:r>
      <w:r w:rsidRPr="00526CB1">
        <w:rPr>
          <w:b/>
          <w:bCs/>
          <w:noProof/>
          <w:lang w:val="id-ID"/>
        </w:rPr>
        <w:t>bekerja bersama organisasi lain</w:t>
      </w:r>
      <w:r w:rsidRPr="00526CB1">
        <w:rPr>
          <w:noProof/>
          <w:lang w:val="id-ID"/>
        </w:rPr>
        <w:t>. Beberapa juga bekerja langsung dengan pemerintah.</w:t>
      </w:r>
    </w:p>
    <w:p w14:paraId="1E243910" w14:textId="77777777" w:rsidR="00856EB9" w:rsidRPr="00526CB1" w:rsidRDefault="007A0C13">
      <w:pPr>
        <w:spacing w:after="160"/>
        <w:rPr>
          <w:noProof/>
          <w:lang w:val="id-ID"/>
        </w:rPr>
      </w:pPr>
      <w:r w:rsidRPr="00526CB1">
        <w:rPr>
          <w:noProof/>
          <w:lang w:val="id-ID"/>
        </w:rPr>
        <w:t>OPD yang lebih baru hampir sama aktifnya dengan yang sudah lama.</w:t>
      </w:r>
    </w:p>
    <w:p w14:paraId="6EADCA2A" w14:textId="77777777" w:rsidR="00856EB9" w:rsidRPr="00526CB1" w:rsidRDefault="007A0C13">
      <w:pPr>
        <w:spacing w:after="160"/>
        <w:rPr>
          <w:noProof/>
          <w:lang w:val="id-ID"/>
        </w:rPr>
      </w:pPr>
      <w:r w:rsidRPr="00526CB1">
        <w:rPr>
          <w:noProof/>
          <w:lang w:val="id-ID"/>
        </w:rPr>
        <w:t xml:space="preserve">OPD mengatakan bahwa pekerjaan ini </w:t>
      </w:r>
      <w:r w:rsidRPr="00526CB1">
        <w:rPr>
          <w:b/>
          <w:bCs/>
          <w:noProof/>
          <w:lang w:val="id-ID"/>
        </w:rPr>
        <w:t>semakin sulit</w:t>
      </w:r>
      <w:r w:rsidRPr="00526CB1">
        <w:rPr>
          <w:noProof/>
          <w:lang w:val="id-ID"/>
        </w:rPr>
        <w:t>.</w:t>
      </w:r>
    </w:p>
    <w:p w14:paraId="1C31A5AC" w14:textId="77777777" w:rsidR="00856EB9" w:rsidRPr="00526CB1" w:rsidRDefault="007A0C13">
      <w:pPr>
        <w:pStyle w:val="Heading2"/>
        <w:rPr>
          <w:noProof/>
          <w:lang w:val="id-ID"/>
        </w:rPr>
      </w:pPr>
      <w:r w:rsidRPr="00526CB1">
        <w:rPr>
          <w:noProof/>
          <w:lang w:val="id-ID"/>
        </w:rPr>
        <w:t>Gerakan Menjadi Lebih Kuat</w:t>
      </w:r>
    </w:p>
    <w:p w14:paraId="37AD6711" w14:textId="77777777" w:rsidR="00856EB9" w:rsidRPr="00526CB1" w:rsidRDefault="007A0C13">
      <w:pPr>
        <w:spacing w:after="160"/>
        <w:rPr>
          <w:noProof/>
          <w:lang w:val="id-ID"/>
        </w:rPr>
      </w:pPr>
      <w:r w:rsidRPr="00526CB1">
        <w:rPr>
          <w:b/>
          <w:bCs/>
          <w:noProof/>
          <w:lang w:val="id-ID"/>
        </w:rPr>
        <w:lastRenderedPageBreak/>
        <w:t>Hampir semua OPD</w:t>
      </w:r>
      <w:r w:rsidRPr="00526CB1">
        <w:rPr>
          <w:noProof/>
          <w:lang w:val="id-ID"/>
        </w:rPr>
        <w:t xml:space="preserve"> menunjukkan tanda-tanda membangun kekuatan bersama. Mereka melakukannya melalui bekerja dengan banyak organisasi, saling mendukung, dan merencanakan bersama.</w:t>
      </w:r>
    </w:p>
    <w:p w14:paraId="1257B7C4" w14:textId="77777777" w:rsidR="00856EB9" w:rsidRPr="00526CB1" w:rsidRDefault="007A0C13">
      <w:pPr>
        <w:spacing w:after="160"/>
        <w:rPr>
          <w:noProof/>
          <w:lang w:val="id-ID"/>
        </w:rPr>
      </w:pPr>
      <w:r w:rsidRPr="00526CB1">
        <w:rPr>
          <w:b/>
          <w:bCs/>
          <w:noProof/>
          <w:lang w:val="id-ID"/>
        </w:rPr>
        <w:t>Hampir semua OPD</w:t>
      </w:r>
      <w:r w:rsidRPr="00526CB1">
        <w:rPr>
          <w:noProof/>
          <w:lang w:val="id-ID"/>
        </w:rPr>
        <w:t xml:space="preserve"> diakui oleh pemerintah dan institusi lainnya. Ini menunjukkan bahwa gerakan dihormati.</w:t>
      </w:r>
    </w:p>
    <w:p w14:paraId="4A31A3B5" w14:textId="77777777" w:rsidR="00856EB9" w:rsidRPr="00526CB1" w:rsidRDefault="007A0C13">
      <w:pPr>
        <w:spacing w:after="160"/>
        <w:rPr>
          <w:noProof/>
          <w:lang w:val="id-ID"/>
        </w:rPr>
      </w:pPr>
      <w:r w:rsidRPr="00526CB1">
        <w:rPr>
          <w:noProof/>
          <w:lang w:val="id-ID"/>
        </w:rPr>
        <w:t xml:space="preserve">Penguatan gerakan lebih dari sekadar advokasi. Sekitar sepertiga OPD saling mendukung melalui </w:t>
      </w:r>
      <w:r w:rsidRPr="00526CB1">
        <w:rPr>
          <w:b/>
          <w:bCs/>
          <w:noProof/>
          <w:lang w:val="id-ID"/>
        </w:rPr>
        <w:t>kepedulian saling sesama</w:t>
      </w:r>
      <w:r w:rsidRPr="00526CB1">
        <w:rPr>
          <w:noProof/>
          <w:lang w:val="id-ID"/>
        </w:rPr>
        <w:t>. Lebih dari sepertiga menggambarkan pekerjaan mereka sebagai terhubung dengan gerakan gender, iklim, hak masyarakat adat, atau LGBTQI+.</w:t>
      </w:r>
    </w:p>
    <w:p w14:paraId="6D6237DC" w14:textId="77777777" w:rsidR="00856EB9" w:rsidRPr="00526CB1" w:rsidRDefault="007A0C13">
      <w:pPr>
        <w:pStyle w:val="Heading1"/>
        <w:rPr>
          <w:noProof/>
          <w:lang w:val="id-ID"/>
        </w:rPr>
      </w:pPr>
      <w:r w:rsidRPr="00526CB1">
        <w:rPr>
          <w:noProof/>
          <w:lang w:val="id-ID"/>
        </w:rPr>
        <w:t>Apa yang Anda Sampaikan kepada DRF</w:t>
      </w:r>
    </w:p>
    <w:p w14:paraId="6C05DC58" w14:textId="77777777" w:rsidR="00856EB9" w:rsidRPr="00526CB1" w:rsidRDefault="007A0C13">
      <w:pPr>
        <w:spacing w:after="160"/>
        <w:rPr>
          <w:noProof/>
          <w:lang w:val="id-ID"/>
        </w:rPr>
      </w:pPr>
      <w:r w:rsidRPr="00526CB1">
        <w:rPr>
          <w:b/>
          <w:bCs/>
          <w:noProof/>
          <w:lang w:val="id-ID"/>
        </w:rPr>
        <w:t>Hampir semua OPD</w:t>
      </w:r>
      <w:r w:rsidRPr="00526CB1">
        <w:rPr>
          <w:noProof/>
          <w:lang w:val="id-ID"/>
        </w:rPr>
        <w:t xml:space="preserve"> mengatakan kemitraan DRF membantu mereka melampaui dukungan dana.</w:t>
      </w:r>
    </w:p>
    <w:p w14:paraId="37E30BB0" w14:textId="77777777" w:rsidR="00856EB9" w:rsidRPr="00526CB1" w:rsidRDefault="007A0C13">
      <w:pPr>
        <w:spacing w:after="160"/>
        <w:rPr>
          <w:noProof/>
          <w:lang w:val="id-ID"/>
        </w:rPr>
      </w:pPr>
      <w:r w:rsidRPr="00526CB1">
        <w:rPr>
          <w:noProof/>
          <w:lang w:val="id-ID"/>
        </w:rPr>
        <w:t>Hal-hal yang paling dihargai OPD dari DRF adalah:</w:t>
      </w:r>
    </w:p>
    <w:p w14:paraId="1C44322F" w14:textId="77777777" w:rsidR="00856EB9" w:rsidRPr="00526CB1" w:rsidRDefault="007A0C13">
      <w:pPr>
        <w:pStyle w:val="ListParagraph"/>
        <w:numPr>
          <w:ilvl w:val="0"/>
          <w:numId w:val="2"/>
        </w:numPr>
        <w:spacing w:after="100"/>
        <w:rPr>
          <w:noProof/>
          <w:lang w:val="id-ID"/>
        </w:rPr>
      </w:pPr>
      <w:r w:rsidRPr="00526CB1">
        <w:rPr>
          <w:noProof/>
          <w:lang w:val="id-ID"/>
        </w:rPr>
        <w:t>Dana yang DRF berikan</w:t>
      </w:r>
    </w:p>
    <w:p w14:paraId="7F460758" w14:textId="77777777" w:rsidR="00856EB9" w:rsidRPr="00526CB1" w:rsidRDefault="007A0C13">
      <w:pPr>
        <w:pStyle w:val="ListParagraph"/>
        <w:numPr>
          <w:ilvl w:val="0"/>
          <w:numId w:val="2"/>
        </w:numPr>
        <w:spacing w:after="100"/>
        <w:rPr>
          <w:noProof/>
          <w:lang w:val="id-ID"/>
        </w:rPr>
      </w:pPr>
      <w:r w:rsidRPr="00526CB1">
        <w:rPr>
          <w:b/>
          <w:bCs/>
          <w:noProof/>
          <w:lang w:val="id-ID"/>
        </w:rPr>
        <w:t>Hubungan</w:t>
      </w:r>
      <w:r w:rsidRPr="00526CB1">
        <w:rPr>
          <w:noProof/>
          <w:lang w:val="id-ID"/>
        </w:rPr>
        <w:t xml:space="preserve"> dengan DRF</w:t>
      </w:r>
    </w:p>
    <w:p w14:paraId="3C94A5BE" w14:textId="77777777" w:rsidR="00856EB9" w:rsidRPr="00526CB1" w:rsidRDefault="007A0C13">
      <w:pPr>
        <w:pStyle w:val="ListParagraph"/>
        <w:numPr>
          <w:ilvl w:val="0"/>
          <w:numId w:val="2"/>
        </w:numPr>
        <w:spacing w:after="100"/>
        <w:rPr>
          <w:noProof/>
          <w:lang w:val="id-ID"/>
        </w:rPr>
      </w:pPr>
      <w:r w:rsidRPr="00526CB1">
        <w:rPr>
          <w:noProof/>
          <w:lang w:val="id-ID"/>
        </w:rPr>
        <w:t xml:space="preserve">Bantuan untuk </w:t>
      </w:r>
      <w:r w:rsidRPr="00526CB1">
        <w:rPr>
          <w:b/>
          <w:bCs/>
          <w:noProof/>
          <w:lang w:val="id-ID"/>
        </w:rPr>
        <w:t>memperkuat organisasi mereka</w:t>
      </w:r>
    </w:p>
    <w:p w14:paraId="2DA73DB8" w14:textId="77777777" w:rsidR="00856EB9" w:rsidRPr="00526CB1" w:rsidRDefault="007A0C13">
      <w:pPr>
        <w:pStyle w:val="ListParagraph"/>
        <w:numPr>
          <w:ilvl w:val="0"/>
          <w:numId w:val="2"/>
        </w:numPr>
        <w:spacing w:after="100"/>
        <w:rPr>
          <w:noProof/>
          <w:lang w:val="id-ID"/>
        </w:rPr>
      </w:pPr>
      <w:r w:rsidRPr="00526CB1">
        <w:rPr>
          <w:noProof/>
          <w:lang w:val="id-ID"/>
        </w:rPr>
        <w:t>Bantuan teknis</w:t>
      </w:r>
    </w:p>
    <w:p w14:paraId="03F79191" w14:textId="77777777" w:rsidR="00856EB9" w:rsidRPr="00526CB1" w:rsidRDefault="007A0C13">
      <w:pPr>
        <w:pStyle w:val="ListParagraph"/>
        <w:numPr>
          <w:ilvl w:val="0"/>
          <w:numId w:val="2"/>
        </w:numPr>
        <w:spacing w:after="100"/>
        <w:rPr>
          <w:noProof/>
          <w:lang w:val="id-ID"/>
        </w:rPr>
      </w:pPr>
      <w:r w:rsidRPr="00526CB1">
        <w:rPr>
          <w:noProof/>
          <w:lang w:val="id-ID"/>
        </w:rPr>
        <w:t xml:space="preserve">Peluang untuk </w:t>
      </w:r>
      <w:r w:rsidRPr="00526CB1">
        <w:rPr>
          <w:b/>
          <w:bCs/>
          <w:noProof/>
          <w:lang w:val="id-ID"/>
        </w:rPr>
        <w:t>belajar bersama yang lain</w:t>
      </w:r>
    </w:p>
    <w:p w14:paraId="4B98135C" w14:textId="77777777" w:rsidR="00856EB9" w:rsidRPr="00526CB1" w:rsidRDefault="007A0C13">
      <w:pPr>
        <w:spacing w:after="160"/>
        <w:rPr>
          <w:noProof/>
          <w:lang w:val="id-ID"/>
        </w:rPr>
      </w:pPr>
      <w:r w:rsidRPr="00526CB1">
        <w:rPr>
          <w:noProof/>
          <w:lang w:val="id-ID"/>
        </w:rPr>
        <w:t>OPD mengatakan DRF dapat membantu lebih banyak dengan:</w:t>
      </w:r>
    </w:p>
    <w:p w14:paraId="242B864B" w14:textId="77777777" w:rsidR="00856EB9" w:rsidRPr="00526CB1" w:rsidRDefault="007A0C13">
      <w:pPr>
        <w:pStyle w:val="ListParagraph"/>
        <w:numPr>
          <w:ilvl w:val="0"/>
          <w:numId w:val="2"/>
        </w:numPr>
        <w:spacing w:after="100"/>
        <w:rPr>
          <w:noProof/>
          <w:lang w:val="id-ID"/>
        </w:rPr>
      </w:pPr>
      <w:r w:rsidRPr="00526CB1">
        <w:rPr>
          <w:noProof/>
          <w:lang w:val="id-ID"/>
        </w:rPr>
        <w:t>Memberikan lebih banyak dukungan teknis</w:t>
      </w:r>
    </w:p>
    <w:p w14:paraId="34CBA4DE" w14:textId="77777777" w:rsidR="00856EB9" w:rsidRPr="00526CB1" w:rsidRDefault="007A0C13">
      <w:pPr>
        <w:pStyle w:val="ListParagraph"/>
        <w:numPr>
          <w:ilvl w:val="0"/>
          <w:numId w:val="2"/>
        </w:numPr>
        <w:spacing w:after="100"/>
        <w:rPr>
          <w:noProof/>
          <w:lang w:val="id-ID"/>
        </w:rPr>
      </w:pPr>
      <w:r w:rsidRPr="00526CB1">
        <w:rPr>
          <w:noProof/>
          <w:lang w:val="id-ID"/>
        </w:rPr>
        <w:t>Memberikan hibah yang lebih lama atau dalam jumlah yang lebih besar</w:t>
      </w:r>
    </w:p>
    <w:p w14:paraId="0380A647" w14:textId="77777777" w:rsidR="00856EB9" w:rsidRPr="00526CB1" w:rsidRDefault="007A0C13">
      <w:pPr>
        <w:pStyle w:val="ListParagraph"/>
        <w:numPr>
          <w:ilvl w:val="0"/>
          <w:numId w:val="2"/>
        </w:numPr>
        <w:spacing w:after="100"/>
        <w:rPr>
          <w:noProof/>
          <w:lang w:val="id-ID"/>
        </w:rPr>
      </w:pPr>
      <w:r w:rsidRPr="00526CB1">
        <w:rPr>
          <w:noProof/>
          <w:lang w:val="id-ID"/>
        </w:rPr>
        <w:t>Menciptakan lebih banyak peluang untuk saling belajar</w:t>
      </w:r>
    </w:p>
    <w:p w14:paraId="7977AC29" w14:textId="77777777" w:rsidR="00856EB9" w:rsidRPr="00526CB1" w:rsidRDefault="007A0C13">
      <w:pPr>
        <w:spacing w:after="160"/>
        <w:rPr>
          <w:noProof/>
          <w:lang w:val="id-ID"/>
        </w:rPr>
      </w:pPr>
      <w:r w:rsidRPr="00526CB1">
        <w:rPr>
          <w:noProof/>
          <w:lang w:val="id-ID"/>
        </w:rPr>
        <w:t>OPD juga memberikan saran untuk membuat pekerjaan DRF lebih akses. Saran yang paling umum adalah:</w:t>
      </w:r>
    </w:p>
    <w:p w14:paraId="7F148DD6" w14:textId="77777777" w:rsidR="00856EB9" w:rsidRPr="00526CB1" w:rsidRDefault="007A0C13">
      <w:pPr>
        <w:pStyle w:val="ListParagraph"/>
        <w:numPr>
          <w:ilvl w:val="0"/>
          <w:numId w:val="2"/>
        </w:numPr>
        <w:spacing w:after="100"/>
        <w:rPr>
          <w:noProof/>
          <w:lang w:val="id-ID"/>
        </w:rPr>
      </w:pPr>
      <w:r w:rsidRPr="00526CB1">
        <w:rPr>
          <w:noProof/>
          <w:lang w:val="id-ID"/>
        </w:rPr>
        <w:t>Lebih banyak bahasa isyarat dan teks gambar (captioning)</w:t>
      </w:r>
    </w:p>
    <w:p w14:paraId="52924EFD" w14:textId="77777777" w:rsidR="00856EB9" w:rsidRPr="00526CB1" w:rsidRDefault="007A0C13">
      <w:pPr>
        <w:pStyle w:val="ListParagraph"/>
        <w:numPr>
          <w:ilvl w:val="0"/>
          <w:numId w:val="2"/>
        </w:numPr>
        <w:spacing w:after="100"/>
        <w:rPr>
          <w:noProof/>
          <w:lang w:val="id-ID"/>
        </w:rPr>
      </w:pPr>
      <w:r w:rsidRPr="00526CB1">
        <w:rPr>
          <w:noProof/>
          <w:lang w:val="id-ID"/>
        </w:rPr>
        <w:t>Menerjemahkan materi ke dalam bahasa lokal</w:t>
      </w:r>
    </w:p>
    <w:p w14:paraId="51ED30AD" w14:textId="77777777" w:rsidR="00856EB9" w:rsidRPr="00526CB1" w:rsidRDefault="007A0C13">
      <w:pPr>
        <w:pStyle w:val="ListParagraph"/>
        <w:numPr>
          <w:ilvl w:val="0"/>
          <w:numId w:val="2"/>
        </w:numPr>
        <w:spacing w:after="100"/>
        <w:rPr>
          <w:noProof/>
          <w:lang w:val="id-ID"/>
        </w:rPr>
      </w:pPr>
      <w:r w:rsidRPr="00526CB1">
        <w:rPr>
          <w:noProof/>
          <w:lang w:val="id-ID"/>
        </w:rPr>
        <w:t>Membuat situs web dan perangkat digital lebih mudah digunakan</w:t>
      </w:r>
    </w:p>
    <w:p w14:paraId="137144DA" w14:textId="77777777" w:rsidR="00856EB9" w:rsidRPr="00526CB1" w:rsidRDefault="007A0C13">
      <w:pPr>
        <w:pStyle w:val="ListParagraph"/>
        <w:numPr>
          <w:ilvl w:val="0"/>
          <w:numId w:val="2"/>
        </w:numPr>
        <w:spacing w:after="100"/>
        <w:rPr>
          <w:noProof/>
          <w:lang w:val="id-ID"/>
        </w:rPr>
      </w:pPr>
      <w:r w:rsidRPr="00526CB1">
        <w:rPr>
          <w:noProof/>
          <w:lang w:val="id-ID"/>
        </w:rPr>
        <w:t>Dukungan yang lebih baik untuk pembaca layar dan braille</w:t>
      </w:r>
    </w:p>
    <w:p w14:paraId="7B6B172A" w14:textId="77777777" w:rsidR="00856EB9" w:rsidRPr="00526CB1" w:rsidRDefault="007A0C13">
      <w:pPr>
        <w:pStyle w:val="ListParagraph"/>
        <w:numPr>
          <w:ilvl w:val="0"/>
          <w:numId w:val="2"/>
        </w:numPr>
        <w:spacing w:after="100"/>
        <w:rPr>
          <w:noProof/>
          <w:lang w:val="id-ID"/>
        </w:rPr>
      </w:pPr>
      <w:r w:rsidRPr="00526CB1">
        <w:rPr>
          <w:noProof/>
          <w:lang w:val="id-ID"/>
        </w:rPr>
        <w:t>Lebih banyak materi yang mudah dibaca</w:t>
      </w:r>
    </w:p>
    <w:p w14:paraId="56649A65" w14:textId="77777777" w:rsidR="00856EB9" w:rsidRPr="00526CB1" w:rsidRDefault="007A0C13">
      <w:pPr>
        <w:pStyle w:val="Heading1"/>
        <w:rPr>
          <w:noProof/>
          <w:lang w:val="id-ID"/>
        </w:rPr>
      </w:pPr>
      <w:r w:rsidRPr="00526CB1">
        <w:rPr>
          <w:noProof/>
          <w:lang w:val="id-ID"/>
        </w:rPr>
        <w:t>Apa yang akan DRF Lakukan Selanjutnya</w:t>
      </w:r>
    </w:p>
    <w:p w14:paraId="6C84035C" w14:textId="77777777" w:rsidR="00856EB9" w:rsidRPr="00526CB1" w:rsidRDefault="007A0C13">
      <w:pPr>
        <w:spacing w:after="160"/>
        <w:rPr>
          <w:noProof/>
          <w:lang w:val="id-ID"/>
        </w:rPr>
      </w:pPr>
      <w:r w:rsidRPr="00526CB1">
        <w:rPr>
          <w:noProof/>
          <w:lang w:val="id-ID"/>
        </w:rPr>
        <w:t>Berdasarkan apa yang dikatakan OPD mitra, DRF akan memikirkan tentang:</w:t>
      </w:r>
    </w:p>
    <w:p w14:paraId="1F81C521" w14:textId="77777777" w:rsidR="00856EB9" w:rsidRPr="00526CB1" w:rsidRDefault="007A0C13">
      <w:pPr>
        <w:pStyle w:val="ListParagraph"/>
        <w:numPr>
          <w:ilvl w:val="0"/>
          <w:numId w:val="2"/>
        </w:numPr>
        <w:spacing w:after="100"/>
        <w:rPr>
          <w:noProof/>
          <w:lang w:val="id-ID"/>
        </w:rPr>
      </w:pPr>
      <w:r w:rsidRPr="00526CB1">
        <w:rPr>
          <w:noProof/>
          <w:lang w:val="id-ID"/>
        </w:rPr>
        <w:lastRenderedPageBreak/>
        <w:t xml:space="preserve">Berdialog dengan OPD mitra tentang mengapa lebih sulit untuk </w:t>
      </w:r>
      <w:r w:rsidRPr="00526CB1">
        <w:rPr>
          <w:b/>
          <w:bCs/>
          <w:noProof/>
          <w:lang w:val="id-ID"/>
        </w:rPr>
        <w:t>menggunakan</w:t>
      </w:r>
      <w:r w:rsidRPr="00526CB1">
        <w:rPr>
          <w:noProof/>
          <w:lang w:val="id-ID"/>
        </w:rPr>
        <w:t xml:space="preserve"> pengetahuan dari yang lain dibandingkan </w:t>
      </w:r>
      <w:r w:rsidRPr="00526CB1">
        <w:rPr>
          <w:b/>
          <w:bCs/>
          <w:noProof/>
          <w:lang w:val="id-ID"/>
        </w:rPr>
        <w:t>membagikannya</w:t>
      </w:r>
      <w:r w:rsidRPr="00526CB1">
        <w:rPr>
          <w:noProof/>
          <w:lang w:val="id-ID"/>
        </w:rPr>
        <w:t>. DRF ingin memahami apakah ini adalah masalah dan apa yang mungkin dapat membantu.</w:t>
      </w:r>
    </w:p>
    <w:p w14:paraId="50743B42" w14:textId="77777777" w:rsidR="00856EB9" w:rsidRPr="00526CB1" w:rsidRDefault="007A0C13">
      <w:pPr>
        <w:pStyle w:val="ListParagraph"/>
        <w:numPr>
          <w:ilvl w:val="0"/>
          <w:numId w:val="2"/>
        </w:numPr>
        <w:spacing w:after="100"/>
        <w:rPr>
          <w:noProof/>
          <w:lang w:val="id-ID"/>
        </w:rPr>
      </w:pPr>
      <w:r w:rsidRPr="00526CB1">
        <w:rPr>
          <w:noProof/>
          <w:lang w:val="id-ID"/>
        </w:rPr>
        <w:t xml:space="preserve">Terus berinvestasi pada </w:t>
      </w:r>
      <w:r w:rsidRPr="00526CB1">
        <w:rPr>
          <w:b/>
          <w:bCs/>
          <w:noProof/>
          <w:lang w:val="id-ID"/>
        </w:rPr>
        <w:t>OPD yang lebih baru</w:t>
      </w:r>
      <w:r w:rsidRPr="00526CB1">
        <w:rPr>
          <w:noProof/>
          <w:lang w:val="id-ID"/>
        </w:rPr>
        <w:t>.</w:t>
      </w:r>
    </w:p>
    <w:p w14:paraId="16123CA1" w14:textId="77777777" w:rsidR="00856EB9" w:rsidRPr="00526CB1" w:rsidRDefault="007A0C13">
      <w:pPr>
        <w:pStyle w:val="ListParagraph"/>
        <w:numPr>
          <w:ilvl w:val="0"/>
          <w:numId w:val="2"/>
        </w:numPr>
        <w:spacing w:after="100"/>
        <w:rPr>
          <w:noProof/>
          <w:lang w:val="id-ID"/>
        </w:rPr>
      </w:pPr>
      <w:r w:rsidRPr="00526CB1">
        <w:rPr>
          <w:noProof/>
          <w:lang w:val="id-ID"/>
        </w:rPr>
        <w:t xml:space="preserve">Memikirkan untuk menambahkan pertanyaan ke survei berikutnya tentang </w:t>
      </w:r>
      <w:r w:rsidRPr="00526CB1">
        <w:rPr>
          <w:b/>
          <w:bCs/>
          <w:noProof/>
          <w:lang w:val="id-ID"/>
        </w:rPr>
        <w:t>safeguarding</w:t>
      </w:r>
      <w:r w:rsidRPr="00526CB1">
        <w:rPr>
          <w:noProof/>
          <w:lang w:val="id-ID"/>
        </w:rPr>
        <w:t xml:space="preserve">, </w:t>
      </w:r>
      <w:r w:rsidRPr="00526CB1">
        <w:rPr>
          <w:b/>
          <w:bCs/>
          <w:noProof/>
          <w:lang w:val="id-ID"/>
        </w:rPr>
        <w:t>hambatan untuk bekerja sama</w:t>
      </w:r>
      <w:r w:rsidRPr="00526CB1">
        <w:rPr>
          <w:noProof/>
          <w:lang w:val="id-ID"/>
        </w:rPr>
        <w:t xml:space="preserve">, dan </w:t>
      </w:r>
      <w:r w:rsidRPr="00526CB1">
        <w:rPr>
          <w:b/>
          <w:bCs/>
          <w:noProof/>
          <w:lang w:val="id-ID"/>
        </w:rPr>
        <w:t>demokrasi</w:t>
      </w:r>
      <w:r w:rsidRPr="00526CB1">
        <w:rPr>
          <w:noProof/>
          <w:lang w:val="id-ID"/>
        </w:rPr>
        <w:t>.</w:t>
      </w:r>
    </w:p>
    <w:p w14:paraId="54ACA44F" w14:textId="77777777" w:rsidR="00856EB9" w:rsidRPr="00526CB1" w:rsidRDefault="007A0C13">
      <w:pPr>
        <w:pStyle w:val="ListParagraph"/>
        <w:numPr>
          <w:ilvl w:val="0"/>
          <w:numId w:val="2"/>
        </w:numPr>
        <w:spacing w:after="100"/>
        <w:rPr>
          <w:noProof/>
          <w:lang w:val="id-ID"/>
        </w:rPr>
      </w:pPr>
      <w:r w:rsidRPr="00526CB1">
        <w:rPr>
          <w:noProof/>
          <w:lang w:val="id-ID"/>
        </w:rPr>
        <w:t>Meninjau praktik aksesibilitas berdasarkan saran yang diberikan OPD.</w:t>
      </w:r>
    </w:p>
    <w:sectPr w:rsidR="00856EB9" w:rsidRPr="00526CB1">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B1B"/>
    <w:multiLevelType w:val="hybridMultilevel"/>
    <w:tmpl w:val="01A687CC"/>
    <w:lvl w:ilvl="0" w:tplc="3F668EC0">
      <w:start w:val="1"/>
      <w:numFmt w:val="bullet"/>
      <w:lvlText w:val="•"/>
      <w:lvlJc w:val="left"/>
      <w:pPr>
        <w:ind w:left="720" w:hanging="360"/>
      </w:pPr>
    </w:lvl>
    <w:lvl w:ilvl="1" w:tplc="DA72C086">
      <w:numFmt w:val="decimal"/>
      <w:lvlText w:val=""/>
      <w:lvlJc w:val="left"/>
    </w:lvl>
    <w:lvl w:ilvl="2" w:tplc="6388F854">
      <w:numFmt w:val="decimal"/>
      <w:lvlText w:val=""/>
      <w:lvlJc w:val="left"/>
    </w:lvl>
    <w:lvl w:ilvl="3" w:tplc="65280B34">
      <w:numFmt w:val="decimal"/>
      <w:lvlText w:val=""/>
      <w:lvlJc w:val="left"/>
    </w:lvl>
    <w:lvl w:ilvl="4" w:tplc="23D28B64">
      <w:numFmt w:val="decimal"/>
      <w:lvlText w:val=""/>
      <w:lvlJc w:val="left"/>
    </w:lvl>
    <w:lvl w:ilvl="5" w:tplc="FBB86736">
      <w:numFmt w:val="decimal"/>
      <w:lvlText w:val=""/>
      <w:lvlJc w:val="left"/>
    </w:lvl>
    <w:lvl w:ilvl="6" w:tplc="05144172">
      <w:numFmt w:val="decimal"/>
      <w:lvlText w:val=""/>
      <w:lvlJc w:val="left"/>
    </w:lvl>
    <w:lvl w:ilvl="7" w:tplc="07A23302">
      <w:numFmt w:val="decimal"/>
      <w:lvlText w:val=""/>
      <w:lvlJc w:val="left"/>
    </w:lvl>
    <w:lvl w:ilvl="8" w:tplc="4AA2BA9C">
      <w:numFmt w:val="decimal"/>
      <w:lvlText w:val=""/>
      <w:lvlJc w:val="left"/>
    </w:lvl>
  </w:abstractNum>
  <w:abstractNum w:abstractNumId="1" w15:restartNumberingAfterBreak="0">
    <w:nsid w:val="34B94E97"/>
    <w:multiLevelType w:val="hybridMultilevel"/>
    <w:tmpl w:val="82FCA364"/>
    <w:lvl w:ilvl="0" w:tplc="C19617E8">
      <w:start w:val="1"/>
      <w:numFmt w:val="bullet"/>
      <w:lvlText w:val="●"/>
      <w:lvlJc w:val="left"/>
      <w:pPr>
        <w:ind w:left="720" w:hanging="360"/>
      </w:pPr>
    </w:lvl>
    <w:lvl w:ilvl="1" w:tplc="89EEE01E">
      <w:start w:val="1"/>
      <w:numFmt w:val="bullet"/>
      <w:lvlText w:val="○"/>
      <w:lvlJc w:val="left"/>
      <w:pPr>
        <w:ind w:left="1440" w:hanging="360"/>
      </w:pPr>
    </w:lvl>
    <w:lvl w:ilvl="2" w:tplc="58366D4C">
      <w:start w:val="1"/>
      <w:numFmt w:val="bullet"/>
      <w:lvlText w:val="■"/>
      <w:lvlJc w:val="left"/>
      <w:pPr>
        <w:ind w:left="2160" w:hanging="360"/>
      </w:pPr>
    </w:lvl>
    <w:lvl w:ilvl="3" w:tplc="9B06AE54">
      <w:start w:val="1"/>
      <w:numFmt w:val="bullet"/>
      <w:lvlText w:val="●"/>
      <w:lvlJc w:val="left"/>
      <w:pPr>
        <w:ind w:left="2880" w:hanging="360"/>
      </w:pPr>
    </w:lvl>
    <w:lvl w:ilvl="4" w:tplc="3B64F556">
      <w:start w:val="1"/>
      <w:numFmt w:val="bullet"/>
      <w:lvlText w:val="○"/>
      <w:lvlJc w:val="left"/>
      <w:pPr>
        <w:ind w:left="3600" w:hanging="360"/>
      </w:pPr>
    </w:lvl>
    <w:lvl w:ilvl="5" w:tplc="A3D6E4E2">
      <w:start w:val="1"/>
      <w:numFmt w:val="bullet"/>
      <w:lvlText w:val="■"/>
      <w:lvlJc w:val="left"/>
      <w:pPr>
        <w:ind w:left="4320" w:hanging="360"/>
      </w:pPr>
    </w:lvl>
    <w:lvl w:ilvl="6" w:tplc="407C6386">
      <w:start w:val="1"/>
      <w:numFmt w:val="bullet"/>
      <w:lvlText w:val="●"/>
      <w:lvlJc w:val="left"/>
      <w:pPr>
        <w:ind w:left="5040" w:hanging="360"/>
      </w:pPr>
    </w:lvl>
    <w:lvl w:ilvl="7" w:tplc="A1E0B6F0">
      <w:start w:val="1"/>
      <w:numFmt w:val="bullet"/>
      <w:lvlText w:val="●"/>
      <w:lvlJc w:val="left"/>
      <w:pPr>
        <w:ind w:left="5760" w:hanging="360"/>
      </w:pPr>
    </w:lvl>
    <w:lvl w:ilvl="8" w:tplc="B8448050">
      <w:start w:val="1"/>
      <w:numFmt w:val="bullet"/>
      <w:lvlText w:val="●"/>
      <w:lvlJc w:val="left"/>
      <w:pPr>
        <w:ind w:left="6480" w:hanging="360"/>
      </w:pPr>
    </w:lvl>
  </w:abstractNum>
  <w:num w:numId="1" w16cid:durableId="124547550">
    <w:abstractNumId w:val="1"/>
    <w:lvlOverride w:ilvl="0">
      <w:startOverride w:val="1"/>
    </w:lvlOverride>
  </w:num>
  <w:num w:numId="2" w16cid:durableId="10330440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EB9"/>
    <w:rsid w:val="001854F8"/>
    <w:rsid w:val="00526CB1"/>
    <w:rsid w:val="007A0C13"/>
    <w:rsid w:val="00856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72F3B2"/>
  <w15:docId w15:val="{DF580992-4591-F340-859F-0DEBEA98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000000"/>
      <w:sz w:val="36"/>
      <w:szCs w:val="36"/>
    </w:rPr>
  </w:style>
  <w:style w:type="paragraph" w:styleId="Heading2">
    <w:name w:val="heading 2"/>
    <w:uiPriority w:val="9"/>
    <w:unhideWhenUsed/>
    <w:qFormat/>
    <w:pPr>
      <w:spacing w:before="320" w:after="160"/>
      <w:outlineLvl w:val="1"/>
    </w:pPr>
    <w:rPr>
      <w:b/>
      <w:bCs/>
      <w:color w:val="000000"/>
      <w:sz w:val="30"/>
      <w:szCs w:val="3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D98ACDA2DAF429C556102D51BA9DD" ma:contentTypeVersion="13" ma:contentTypeDescription="Create a new document." ma:contentTypeScope="" ma:versionID="c89bfe110a6386b66336705bcfc0a8d2">
  <xsd:schema xmlns:xsd="http://www.w3.org/2001/XMLSchema" xmlns:xs="http://www.w3.org/2001/XMLSchema" xmlns:p="http://schemas.microsoft.com/office/2006/metadata/properties" xmlns:ns2="be240c68-9d92-48db-8a51-6c5264d9de25" xmlns:ns3="be39d354-04f7-4288-b933-2f279206bf9f" targetNamespace="http://schemas.microsoft.com/office/2006/metadata/properties" ma:root="true" ma:fieldsID="34a65402825c77d07210cb349c7a5b7d" ns2:_="" ns3:_="">
    <xsd:import namespace="be240c68-9d92-48db-8a51-6c5264d9de25"/>
    <xsd:import namespace="be39d354-04f7-4288-b933-2f279206bf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0c68-9d92-48db-8a51-6c5264d9d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78c4225-273c-4a16-8bf7-d672eda331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9d354-04f7-4288-b933-2f279206bf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2f4656-c541-49a3-a1ea-a64632cd1ccf}" ma:internalName="TaxCatchAll" ma:showField="CatchAllData" ma:web="be39d354-04f7-4288-b933-2f279206b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240c68-9d92-48db-8a51-6c5264d9de25">
      <Terms xmlns="http://schemas.microsoft.com/office/infopath/2007/PartnerControls"/>
    </lcf76f155ced4ddcb4097134ff3c332f>
    <TaxCatchAll xmlns="be39d354-04f7-4288-b933-2f279206bf9f" xsi:nil="true"/>
  </documentManagement>
</p:properties>
</file>

<file path=customXml/itemProps1.xml><?xml version="1.0" encoding="utf-8"?>
<ds:datastoreItem xmlns:ds="http://schemas.openxmlformats.org/officeDocument/2006/customXml" ds:itemID="{0F374EFE-6D8E-48E9-BF07-3532104A73FD}"/>
</file>

<file path=customXml/itemProps2.xml><?xml version="1.0" encoding="utf-8"?>
<ds:datastoreItem xmlns:ds="http://schemas.openxmlformats.org/officeDocument/2006/customXml" ds:itemID="{30290202-ADEA-4AFE-AC3C-0C11355C8D12}"/>
</file>

<file path=customXml/itemProps3.xml><?xml version="1.0" encoding="utf-8"?>
<ds:datastoreItem xmlns:ds="http://schemas.openxmlformats.org/officeDocument/2006/customXml" ds:itemID="{FA0CA55D-B81F-481C-A1B7-5605FD351CDE}"/>
</file>

<file path=docProps/app.xml><?xml version="1.0" encoding="utf-8"?>
<Properties xmlns="http://schemas.openxmlformats.org/officeDocument/2006/extended-properties" xmlns:vt="http://schemas.openxmlformats.org/officeDocument/2006/docPropsVTypes">
  <Template>Normal.dotm</Template>
  <TotalTime>0</TotalTime>
  <Pages>5</Pages>
  <Words>944</Words>
  <Characters>5963</Characters>
  <Application>Microsoft Office Word</Application>
  <DocSecurity>0</DocSecurity>
  <Lines>129</Lines>
  <Paragraphs>97</Paragraphs>
  <ScaleCrop>false</ScaleCrop>
  <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Laporan AGS 2026 - Versi Mudah Dipahami</dc:title>
  <dc:creator>Disability Rights Fund</dc:creator>
  <cp:lastModifiedBy>Melanie Kawano-Chiu</cp:lastModifiedBy>
  <cp:revision>2</cp:revision>
  <dcterms:created xsi:type="dcterms:W3CDTF">2026-05-16T20:41:00Z</dcterms:created>
  <dcterms:modified xsi:type="dcterms:W3CDTF">2026-05-16T20:41:00Z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0x010100FD6D98ACDA2DAF429C556102D51BA9DD</vt:lpwstr>
  </property>
</Properties>
</file>